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853B9"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bookmarkStart w:id="0" w:name="_GoBack"/>
      <w:bookmarkEnd w:id="0"/>
    </w:p>
    <w:p w14:paraId="3870AC7C"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595E770"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72DC9E15"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14A98923"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6FEC0C8" w14:textId="77777777" w:rsidR="00216EC7" w:rsidRPr="00216EC7" w:rsidRDefault="00444A4A" w:rsidP="005A3CFE">
      <w:pPr>
        <w:shd w:val="clear" w:color="auto" w:fill="FFFFFF"/>
        <w:spacing w:after="150" w:line="240" w:lineRule="auto"/>
        <w:rPr>
          <w:rFonts w:ascii="Helvetica" w:eastAsia="Times New Roman" w:hAnsi="Helvetica" w:cs="Times New Roman"/>
          <w:color w:val="333333"/>
          <w:sz w:val="24"/>
          <w:szCs w:val="24"/>
        </w:rPr>
      </w:pPr>
      <w:r w:rsidRPr="00216EC7">
        <w:rPr>
          <w:rFonts w:ascii="Helvetica" w:eastAsia="Times New Roman" w:hAnsi="Helvetica" w:cs="Times New Roman"/>
          <w:color w:val="333333"/>
          <w:sz w:val="24"/>
          <w:szCs w:val="24"/>
        </w:rPr>
        <w:t> </w:t>
      </w:r>
    </w:p>
    <w:p w14:paraId="363693EB" w14:textId="77777777" w:rsidR="005A3CFE" w:rsidRPr="005A3CFE" w:rsidRDefault="005A3CFE" w:rsidP="005A3CFE">
      <w:pPr>
        <w:spacing w:after="0" w:line="240" w:lineRule="auto"/>
        <w:ind w:left="360"/>
        <w:contextualSpacing/>
        <w:jc w:val="both"/>
        <w:rPr>
          <w:rFonts w:ascii="Times New Roman" w:eastAsia="Times New Roman" w:hAnsi="Times New Roman" w:cs="Times New Roman"/>
          <w:b/>
          <w:sz w:val="24"/>
          <w:szCs w:val="24"/>
        </w:rPr>
      </w:pPr>
    </w:p>
    <w:p w14:paraId="66D58159" w14:textId="77777777" w:rsidR="0033516E" w:rsidRDefault="0033516E" w:rsidP="008B281B">
      <w:pPr>
        <w:spacing w:before="240"/>
        <w:jc w:val="center"/>
        <w:rPr>
          <w:rFonts w:ascii="Helvetica" w:hAnsi="Helvetica" w:cs="Helvetica"/>
          <w:color w:val="1B1B1B"/>
          <w:sz w:val="27"/>
          <w:szCs w:val="27"/>
          <w:shd w:val="clear" w:color="auto" w:fill="FFFFFF"/>
        </w:rPr>
      </w:pPr>
    </w:p>
    <w:p w14:paraId="27D03183" w14:textId="77777777" w:rsidR="0033516E" w:rsidRDefault="0033516E" w:rsidP="008B281B">
      <w:pPr>
        <w:spacing w:before="240"/>
        <w:jc w:val="center"/>
        <w:rPr>
          <w:rFonts w:ascii="Times New Roman" w:hAnsi="Times New Roman" w:cs="Times New Roman"/>
          <w:sz w:val="24"/>
          <w:szCs w:val="24"/>
        </w:rPr>
      </w:pPr>
    </w:p>
    <w:p w14:paraId="790843EE" w14:textId="77777777" w:rsidR="0033516E" w:rsidRDefault="0033516E" w:rsidP="008B281B">
      <w:pPr>
        <w:spacing w:before="240"/>
        <w:jc w:val="center"/>
        <w:rPr>
          <w:rFonts w:ascii="Times New Roman" w:hAnsi="Times New Roman" w:cs="Times New Roman"/>
          <w:sz w:val="24"/>
          <w:szCs w:val="24"/>
        </w:rPr>
      </w:pPr>
    </w:p>
    <w:p w14:paraId="4D22FD64" w14:textId="77777777" w:rsidR="00826C82" w:rsidRPr="00826C82" w:rsidRDefault="00444A4A" w:rsidP="008B281B">
      <w:pPr>
        <w:spacing w:before="240"/>
        <w:jc w:val="center"/>
        <w:rPr>
          <w:rFonts w:ascii="Times New Roman" w:hAnsi="Times New Roman" w:cs="Times New Roman"/>
          <w:sz w:val="24"/>
          <w:szCs w:val="24"/>
        </w:rPr>
      </w:pPr>
      <w:r w:rsidRPr="00826C82">
        <w:rPr>
          <w:rFonts w:ascii="Times New Roman" w:hAnsi="Times New Roman" w:cs="Times New Roman"/>
          <w:sz w:val="24"/>
          <w:szCs w:val="24"/>
        </w:rPr>
        <w:t>Sustainability and Corporate Social Responsibility Issues in Canada</w:t>
      </w:r>
    </w:p>
    <w:p w14:paraId="525FCFF3" w14:textId="77777777" w:rsidR="008B281B" w:rsidRPr="008B281B" w:rsidRDefault="00444A4A"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Name of Student</w:t>
      </w:r>
    </w:p>
    <w:p w14:paraId="40B98953" w14:textId="77777777" w:rsidR="0033516E" w:rsidRDefault="00444A4A" w:rsidP="00884052">
      <w:pPr>
        <w:spacing w:before="240"/>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t>Institutional Affiliations</w:t>
      </w:r>
    </w:p>
    <w:p w14:paraId="28D60C25" w14:textId="77777777" w:rsidR="00090C04" w:rsidRDefault="00444A4A" w:rsidP="001F1827">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br w:type="page"/>
      </w:r>
    </w:p>
    <w:p w14:paraId="369CBCDC" w14:textId="77777777" w:rsidR="0033516E" w:rsidRPr="001F1827" w:rsidRDefault="00444A4A" w:rsidP="001F1827">
      <w:pPr>
        <w:spacing w:after="0" w:line="480" w:lineRule="auto"/>
        <w:ind w:firstLine="720"/>
        <w:jc w:val="center"/>
        <w:rPr>
          <w:rFonts w:ascii="Times New Roman" w:hAnsi="Times New Roman" w:cs="Times New Roman"/>
          <w:b/>
          <w:sz w:val="24"/>
          <w:szCs w:val="24"/>
        </w:rPr>
      </w:pPr>
      <w:r w:rsidRPr="001F1827">
        <w:rPr>
          <w:rFonts w:ascii="Times New Roman" w:hAnsi="Times New Roman" w:cs="Times New Roman"/>
          <w:b/>
          <w:sz w:val="24"/>
          <w:szCs w:val="24"/>
        </w:rPr>
        <w:lastRenderedPageBreak/>
        <w:t>Abstract</w:t>
      </w:r>
    </w:p>
    <w:p w14:paraId="36062076" w14:textId="77777777" w:rsidR="00146F0B" w:rsidRDefault="00444A4A" w:rsidP="00090C0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Lately, we have seen growing interests </w:t>
      </w:r>
      <w:r w:rsidR="000900B5" w:rsidRPr="000900B5">
        <w:rPr>
          <w:rFonts w:ascii="Times New Roman" w:hAnsi="Times New Roman" w:cs="Times New Roman"/>
          <w:sz w:val="24"/>
          <w:szCs w:val="24"/>
        </w:rPr>
        <w:t>in the sustainability concept and corporate environmental responsibility amongst businesses internationally. Irrespective of the motive, be it the competitive advantage, share value in socially responsible invest</w:t>
      </w:r>
      <w:r w:rsidR="001F1827">
        <w:rPr>
          <w:rFonts w:ascii="Times New Roman" w:hAnsi="Times New Roman" w:cs="Times New Roman"/>
          <w:sz w:val="24"/>
          <w:szCs w:val="24"/>
        </w:rPr>
        <w:t>ment</w:t>
      </w:r>
      <w:r w:rsidR="000900B5" w:rsidRPr="000900B5">
        <w:rPr>
          <w:rFonts w:ascii="Times New Roman" w:hAnsi="Times New Roman" w:cs="Times New Roman"/>
          <w:sz w:val="24"/>
          <w:szCs w:val="24"/>
        </w:rPr>
        <w:t xml:space="preserve">, employee retention, social license to operate, shareholders’ pressure, public pressure, reduction of operational costs, acceleration of corporate accountability, or philanthropic </w:t>
      </w:r>
      <w:r w:rsidRPr="000900B5">
        <w:rPr>
          <w:rFonts w:ascii="Times New Roman" w:hAnsi="Times New Roman" w:cs="Times New Roman"/>
          <w:sz w:val="24"/>
          <w:szCs w:val="24"/>
        </w:rPr>
        <w:t>objectives</w:t>
      </w:r>
      <w:r w:rsidR="000900B5" w:rsidRPr="000900B5">
        <w:rPr>
          <w:rFonts w:ascii="Times New Roman" w:hAnsi="Times New Roman" w:cs="Times New Roman"/>
          <w:sz w:val="24"/>
          <w:szCs w:val="24"/>
        </w:rPr>
        <w:t xml:space="preserve">, this is a budding trend in the corporate world. This field is still in </w:t>
      </w:r>
      <w:r>
        <w:rPr>
          <w:rFonts w:ascii="Times New Roman" w:hAnsi="Times New Roman" w:cs="Times New Roman"/>
          <w:sz w:val="24"/>
          <w:szCs w:val="24"/>
        </w:rPr>
        <w:t>an</w:t>
      </w:r>
      <w:r w:rsidR="000900B5" w:rsidRPr="000900B5">
        <w:rPr>
          <w:rFonts w:ascii="Times New Roman" w:hAnsi="Times New Roman" w:cs="Times New Roman"/>
          <w:sz w:val="24"/>
          <w:szCs w:val="24"/>
        </w:rPr>
        <w:t xml:space="preserve"> infancy stage and needs strong leadership. This</w:t>
      </w:r>
      <w:r>
        <w:rPr>
          <w:rFonts w:ascii="Times New Roman" w:hAnsi="Times New Roman" w:cs="Times New Roman"/>
          <w:sz w:val="24"/>
          <w:szCs w:val="24"/>
        </w:rPr>
        <w:t xml:space="preserve"> report</w:t>
      </w:r>
      <w:r w:rsidR="000900B5" w:rsidRPr="000900B5">
        <w:rPr>
          <w:rFonts w:ascii="Times New Roman" w:hAnsi="Times New Roman" w:cs="Times New Roman"/>
          <w:sz w:val="24"/>
          <w:szCs w:val="24"/>
        </w:rPr>
        <w:t xml:space="preserve"> highlights how Canadian firms are integrating sustainability and corporate environmental responsibility into their core corporate strategies. </w:t>
      </w:r>
      <w:r w:rsidR="006A2985">
        <w:rPr>
          <w:rFonts w:ascii="Times New Roman" w:hAnsi="Times New Roman" w:cs="Times New Roman"/>
          <w:sz w:val="24"/>
          <w:szCs w:val="24"/>
        </w:rPr>
        <w:t xml:space="preserve">The research will </w:t>
      </w:r>
      <w:r w:rsidR="006A2985" w:rsidRPr="006A2985">
        <w:rPr>
          <w:rFonts w:ascii="Times New Roman" w:hAnsi="Times New Roman" w:cs="Times New Roman"/>
          <w:sz w:val="24"/>
          <w:szCs w:val="24"/>
        </w:rPr>
        <w:t xml:space="preserve">explore the pertinent sustainability literature </w:t>
      </w:r>
      <w:r w:rsidR="006A2985">
        <w:rPr>
          <w:rFonts w:ascii="Times New Roman" w:hAnsi="Times New Roman" w:cs="Times New Roman"/>
          <w:sz w:val="24"/>
          <w:szCs w:val="24"/>
        </w:rPr>
        <w:t>with a focus on</w:t>
      </w:r>
      <w:r w:rsidR="006A2985" w:rsidRPr="006A2985">
        <w:rPr>
          <w:rFonts w:ascii="Times New Roman" w:hAnsi="Times New Roman" w:cs="Times New Roman"/>
          <w:sz w:val="24"/>
          <w:szCs w:val="24"/>
        </w:rPr>
        <w:t xml:space="preserve"> specific setting and sustainability significances in Canada. </w:t>
      </w:r>
      <w:r w:rsidR="006A2985">
        <w:rPr>
          <w:rFonts w:ascii="Times New Roman" w:hAnsi="Times New Roman" w:cs="Times New Roman"/>
          <w:sz w:val="24"/>
          <w:szCs w:val="24"/>
        </w:rPr>
        <w:t>The</w:t>
      </w:r>
      <w:r w:rsidR="006A2985" w:rsidRPr="006A2985">
        <w:rPr>
          <w:rFonts w:ascii="Times New Roman" w:hAnsi="Times New Roman" w:cs="Times New Roman"/>
          <w:sz w:val="24"/>
          <w:szCs w:val="24"/>
        </w:rPr>
        <w:t xml:space="preserve"> maturity level of Canadian businesses </w:t>
      </w:r>
      <w:r w:rsidR="006A2985">
        <w:rPr>
          <w:rFonts w:ascii="Times New Roman" w:hAnsi="Times New Roman" w:cs="Times New Roman"/>
          <w:sz w:val="24"/>
          <w:szCs w:val="24"/>
        </w:rPr>
        <w:t xml:space="preserve">will also be identified </w:t>
      </w:r>
      <w:r w:rsidR="006A2985" w:rsidRPr="006A2985">
        <w:rPr>
          <w:rFonts w:ascii="Times New Roman" w:hAnsi="Times New Roman" w:cs="Times New Roman"/>
          <w:sz w:val="24"/>
          <w:szCs w:val="24"/>
        </w:rPr>
        <w:t xml:space="preserve">in terms of sustainability </w:t>
      </w:r>
      <w:r w:rsidR="00541D6F">
        <w:rPr>
          <w:rFonts w:ascii="Times New Roman" w:hAnsi="Times New Roman" w:cs="Times New Roman"/>
          <w:sz w:val="24"/>
          <w:szCs w:val="24"/>
        </w:rPr>
        <w:t xml:space="preserve">in the </w:t>
      </w:r>
      <w:r w:rsidR="006A2985" w:rsidRPr="006A2985">
        <w:rPr>
          <w:rFonts w:ascii="Times New Roman" w:hAnsi="Times New Roman" w:cs="Times New Roman"/>
          <w:sz w:val="24"/>
          <w:szCs w:val="24"/>
        </w:rPr>
        <w:t xml:space="preserve">Canadian </w:t>
      </w:r>
      <w:r w:rsidR="00541D6F">
        <w:rPr>
          <w:rFonts w:ascii="Times New Roman" w:hAnsi="Times New Roman" w:cs="Times New Roman"/>
          <w:sz w:val="24"/>
          <w:szCs w:val="24"/>
        </w:rPr>
        <w:t>corporate world.</w:t>
      </w:r>
    </w:p>
    <w:p w14:paraId="24180EDC" w14:textId="77777777" w:rsidR="00090C04" w:rsidRDefault="00090C04" w:rsidP="00090C04">
      <w:pPr>
        <w:spacing w:after="0" w:line="480" w:lineRule="auto"/>
        <w:ind w:firstLine="720"/>
        <w:rPr>
          <w:rFonts w:ascii="Times New Roman" w:hAnsi="Times New Roman" w:cs="Times New Roman"/>
          <w:sz w:val="24"/>
          <w:szCs w:val="24"/>
        </w:rPr>
      </w:pPr>
    </w:p>
    <w:p w14:paraId="49FEC60B" w14:textId="77777777" w:rsidR="00146F0B" w:rsidRDefault="00444A4A" w:rsidP="001F1827">
      <w:pPr>
        <w:spacing w:after="0" w:line="480" w:lineRule="auto"/>
        <w:rPr>
          <w:rFonts w:ascii="Times New Roman" w:hAnsi="Times New Roman" w:cs="Times New Roman"/>
          <w:sz w:val="24"/>
          <w:szCs w:val="24"/>
        </w:rPr>
      </w:pPr>
      <w:r w:rsidRPr="0052123C">
        <w:rPr>
          <w:rFonts w:ascii="Times New Roman" w:hAnsi="Times New Roman" w:cs="Times New Roman"/>
          <w:b/>
          <w:sz w:val="24"/>
          <w:szCs w:val="24"/>
        </w:rPr>
        <w:t>Key words</w:t>
      </w:r>
      <w:r w:rsidRPr="00541D6F">
        <w:rPr>
          <w:rFonts w:ascii="Times New Roman" w:hAnsi="Times New Roman" w:cs="Times New Roman"/>
          <w:sz w:val="24"/>
          <w:szCs w:val="24"/>
        </w:rPr>
        <w:t xml:space="preserve">: </w:t>
      </w:r>
      <w:r w:rsidR="00541D6F" w:rsidRPr="00090C04">
        <w:rPr>
          <w:rFonts w:ascii="Times New Roman" w:hAnsi="Times New Roman" w:cs="Times New Roman"/>
          <w:sz w:val="24"/>
          <w:szCs w:val="24"/>
        </w:rPr>
        <w:t>S</w:t>
      </w:r>
      <w:r w:rsidRPr="00090C04">
        <w:rPr>
          <w:rFonts w:ascii="Times New Roman" w:hAnsi="Times New Roman" w:cs="Times New Roman"/>
          <w:sz w:val="24"/>
          <w:szCs w:val="24"/>
        </w:rPr>
        <w:t xml:space="preserve">ustainability, </w:t>
      </w:r>
      <w:r w:rsidR="00541D6F" w:rsidRPr="00090C04">
        <w:rPr>
          <w:rFonts w:ascii="Times New Roman" w:hAnsi="Times New Roman" w:cs="Times New Roman"/>
          <w:sz w:val="24"/>
          <w:szCs w:val="24"/>
        </w:rPr>
        <w:t>c</w:t>
      </w:r>
      <w:r w:rsidRPr="00090C04">
        <w:rPr>
          <w:rFonts w:ascii="Times New Roman" w:hAnsi="Times New Roman" w:cs="Times New Roman"/>
          <w:sz w:val="24"/>
          <w:szCs w:val="24"/>
        </w:rPr>
        <w:t xml:space="preserve">orporate environmental responsibility, </w:t>
      </w:r>
      <w:r w:rsidR="00541D6F" w:rsidRPr="00090C04">
        <w:rPr>
          <w:rFonts w:ascii="Times New Roman" w:hAnsi="Times New Roman" w:cs="Times New Roman"/>
          <w:sz w:val="24"/>
          <w:szCs w:val="24"/>
        </w:rPr>
        <w:t xml:space="preserve">sustainable development </w:t>
      </w:r>
      <w:r w:rsidRPr="00090C04">
        <w:rPr>
          <w:rFonts w:ascii="Times New Roman" w:hAnsi="Times New Roman" w:cs="Times New Roman"/>
          <w:sz w:val="24"/>
          <w:szCs w:val="24"/>
        </w:rPr>
        <w:t>Canada</w:t>
      </w:r>
      <w:r w:rsidR="00541D6F" w:rsidRPr="00090C04">
        <w:rPr>
          <w:rFonts w:ascii="Times New Roman" w:hAnsi="Times New Roman" w:cs="Times New Roman"/>
          <w:sz w:val="24"/>
          <w:szCs w:val="24"/>
        </w:rPr>
        <w:t>, corporate strategy</w:t>
      </w:r>
    </w:p>
    <w:p w14:paraId="4E006FB5" w14:textId="77777777" w:rsidR="00DD2A39" w:rsidRDefault="00444A4A" w:rsidP="00146F0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01CA592F" w14:textId="77777777" w:rsidR="00146F0B" w:rsidRDefault="00444A4A" w:rsidP="00146F0B">
      <w:pPr>
        <w:spacing w:after="0" w:line="360" w:lineRule="auto"/>
        <w:jc w:val="center"/>
        <w:rPr>
          <w:rFonts w:ascii="Times New Roman" w:hAnsi="Times New Roman" w:cs="Times New Roman"/>
          <w:b/>
          <w:sz w:val="24"/>
          <w:szCs w:val="24"/>
        </w:rPr>
      </w:pPr>
      <w:r w:rsidRPr="0033516E">
        <w:rPr>
          <w:rFonts w:ascii="Times New Roman" w:hAnsi="Times New Roman" w:cs="Times New Roman"/>
          <w:b/>
          <w:sz w:val="24"/>
          <w:szCs w:val="24"/>
        </w:rPr>
        <w:lastRenderedPageBreak/>
        <w:t>Sustainability and Corporate Social</w:t>
      </w:r>
      <w:r w:rsidRPr="0033516E">
        <w:rPr>
          <w:rFonts w:ascii="Times New Roman" w:hAnsi="Times New Roman" w:cs="Times New Roman"/>
          <w:b/>
          <w:sz w:val="24"/>
          <w:szCs w:val="24"/>
        </w:rPr>
        <w:t xml:space="preserve"> Responsibility Issues</w:t>
      </w:r>
      <w:r w:rsidR="00541D6F">
        <w:rPr>
          <w:rFonts w:ascii="Times New Roman" w:hAnsi="Times New Roman" w:cs="Times New Roman"/>
          <w:b/>
          <w:sz w:val="24"/>
          <w:szCs w:val="24"/>
        </w:rPr>
        <w:t xml:space="preserve"> in Canada</w:t>
      </w:r>
    </w:p>
    <w:p w14:paraId="4ACC1F2A" w14:textId="77777777" w:rsidR="00146F0B" w:rsidRDefault="00444A4A" w:rsidP="00146F0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Introduction </w:t>
      </w:r>
    </w:p>
    <w:p w14:paraId="13D465DB" w14:textId="77777777" w:rsidR="007D26D3" w:rsidRDefault="00444A4A" w:rsidP="007D26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541D6F">
        <w:rPr>
          <w:rFonts w:ascii="Times New Roman" w:hAnsi="Times New Roman" w:cs="Times New Roman"/>
          <w:sz w:val="24"/>
          <w:szCs w:val="24"/>
        </w:rPr>
        <w:t>ritical</w:t>
      </w:r>
      <w:r w:rsidR="00146F0B">
        <w:rPr>
          <w:rFonts w:ascii="Times New Roman" w:hAnsi="Times New Roman" w:cs="Times New Roman"/>
          <w:sz w:val="24"/>
          <w:szCs w:val="24"/>
        </w:rPr>
        <w:t xml:space="preserve"> issues </w:t>
      </w:r>
      <w:r>
        <w:rPr>
          <w:rFonts w:ascii="Times New Roman" w:hAnsi="Times New Roman" w:cs="Times New Roman"/>
          <w:sz w:val="24"/>
          <w:szCs w:val="24"/>
        </w:rPr>
        <w:t>like</w:t>
      </w:r>
      <w:r w:rsidR="00146F0B">
        <w:rPr>
          <w:rFonts w:ascii="Times New Roman" w:hAnsi="Times New Roman" w:cs="Times New Roman"/>
          <w:sz w:val="24"/>
          <w:szCs w:val="24"/>
        </w:rPr>
        <w:t xml:space="preserve"> sustainability concept and corporate social </w:t>
      </w:r>
      <w:r w:rsidR="0052123C" w:rsidRPr="00146F0B">
        <w:rPr>
          <w:rFonts w:ascii="Times New Roman" w:hAnsi="Times New Roman" w:cs="Times New Roman"/>
          <w:sz w:val="24"/>
          <w:szCs w:val="24"/>
        </w:rPr>
        <w:t>respons</w:t>
      </w:r>
      <w:r w:rsidR="0052123C">
        <w:rPr>
          <w:rFonts w:ascii="Times New Roman" w:hAnsi="Times New Roman" w:cs="Times New Roman"/>
          <w:sz w:val="24"/>
          <w:szCs w:val="24"/>
        </w:rPr>
        <w:t>ibility and</w:t>
      </w:r>
      <w:r w:rsidR="00146F0B">
        <w:rPr>
          <w:rFonts w:ascii="Times New Roman" w:hAnsi="Times New Roman" w:cs="Times New Roman"/>
          <w:sz w:val="24"/>
          <w:szCs w:val="24"/>
        </w:rPr>
        <w:t xml:space="preserve"> have</w:t>
      </w:r>
      <w:r>
        <w:rPr>
          <w:rFonts w:ascii="Times New Roman" w:hAnsi="Times New Roman" w:cs="Times New Roman"/>
          <w:sz w:val="24"/>
          <w:szCs w:val="24"/>
        </w:rPr>
        <w:t xml:space="preserve"> in the recent past</w:t>
      </w:r>
      <w:r w:rsidR="00146F0B">
        <w:rPr>
          <w:rFonts w:ascii="Times New Roman" w:hAnsi="Times New Roman" w:cs="Times New Roman"/>
          <w:sz w:val="24"/>
          <w:szCs w:val="24"/>
        </w:rPr>
        <w:t xml:space="preserve"> become a heated topic of </w:t>
      </w:r>
      <w:r>
        <w:rPr>
          <w:rFonts w:ascii="Times New Roman" w:hAnsi="Times New Roman" w:cs="Times New Roman"/>
          <w:sz w:val="24"/>
          <w:szCs w:val="24"/>
        </w:rPr>
        <w:t>debate</w:t>
      </w:r>
      <w:r w:rsidR="001F1827">
        <w:rPr>
          <w:rFonts w:ascii="Times New Roman" w:hAnsi="Times New Roman" w:cs="Times New Roman"/>
          <w:sz w:val="24"/>
          <w:szCs w:val="24"/>
        </w:rPr>
        <w:t xml:space="preserve"> among</w:t>
      </w:r>
      <w:r>
        <w:rPr>
          <w:rFonts w:ascii="Times New Roman" w:hAnsi="Times New Roman" w:cs="Times New Roman"/>
          <w:sz w:val="24"/>
          <w:szCs w:val="24"/>
        </w:rPr>
        <w:t>st</w:t>
      </w:r>
      <w:r w:rsidR="001F1827">
        <w:rPr>
          <w:rFonts w:ascii="Times New Roman" w:hAnsi="Times New Roman" w:cs="Times New Roman"/>
          <w:sz w:val="24"/>
          <w:szCs w:val="24"/>
        </w:rPr>
        <w:t xml:space="preserve"> the senior management of most</w:t>
      </w:r>
      <w:r w:rsidR="001F1827" w:rsidRPr="00146F0B">
        <w:rPr>
          <w:rFonts w:ascii="Times New Roman" w:hAnsi="Times New Roman" w:cs="Times New Roman"/>
          <w:sz w:val="24"/>
          <w:szCs w:val="24"/>
        </w:rPr>
        <w:t xml:space="preserve"> </w:t>
      </w:r>
      <w:r>
        <w:rPr>
          <w:rFonts w:ascii="Times New Roman" w:hAnsi="Times New Roman" w:cs="Times New Roman"/>
          <w:sz w:val="24"/>
          <w:szCs w:val="24"/>
        </w:rPr>
        <w:t>firm</w:t>
      </w:r>
      <w:r w:rsidR="001F1827">
        <w:rPr>
          <w:rFonts w:ascii="Times New Roman" w:hAnsi="Times New Roman" w:cs="Times New Roman"/>
          <w:sz w:val="24"/>
          <w:szCs w:val="24"/>
        </w:rPr>
        <w:t>s globally. The motives include gaining a</w:t>
      </w:r>
      <w:r w:rsidR="001F1827" w:rsidRPr="000900B5">
        <w:rPr>
          <w:rFonts w:ascii="Times New Roman" w:hAnsi="Times New Roman" w:cs="Times New Roman"/>
          <w:sz w:val="24"/>
          <w:szCs w:val="24"/>
        </w:rPr>
        <w:t xml:space="preserve"> competitive advantage, share value in socially responsible invest</w:t>
      </w:r>
      <w:r w:rsidR="001F1827">
        <w:rPr>
          <w:rFonts w:ascii="Times New Roman" w:hAnsi="Times New Roman" w:cs="Times New Roman"/>
          <w:sz w:val="24"/>
          <w:szCs w:val="24"/>
        </w:rPr>
        <w:t>ments</w:t>
      </w:r>
      <w:r w:rsidR="001F1827" w:rsidRPr="000900B5">
        <w:rPr>
          <w:rFonts w:ascii="Times New Roman" w:hAnsi="Times New Roman" w:cs="Times New Roman"/>
          <w:sz w:val="24"/>
          <w:szCs w:val="24"/>
        </w:rPr>
        <w:t>, employee retention, social license to operate, shareholders’ pressure, public pressure, reduction of operational costs, acceleration of corporate a</w:t>
      </w:r>
      <w:r w:rsidR="001F1827">
        <w:rPr>
          <w:rFonts w:ascii="Times New Roman" w:hAnsi="Times New Roman" w:cs="Times New Roman"/>
          <w:sz w:val="24"/>
          <w:szCs w:val="24"/>
        </w:rPr>
        <w:t>ccountability, or philanthropic goals</w:t>
      </w:r>
      <w:r w:rsidR="00EC1152">
        <w:rPr>
          <w:rFonts w:ascii="Times New Roman" w:hAnsi="Times New Roman" w:cs="Times New Roman"/>
          <w:sz w:val="24"/>
          <w:szCs w:val="24"/>
        </w:rPr>
        <w:t xml:space="preserve"> (</w:t>
      </w:r>
      <w:r w:rsidR="00EC1152">
        <w:rPr>
          <w:rFonts w:ascii="Times New Roman" w:eastAsia="Arial Unicode MS" w:hAnsi="Times New Roman" w:cs="Times New Roman"/>
          <w:color w:val="000000"/>
          <w:sz w:val="24"/>
          <w:szCs w:val="24"/>
          <w:shd w:val="clear" w:color="auto" w:fill="FFFFFF"/>
        </w:rPr>
        <w:t>Dixon, 2012)</w:t>
      </w:r>
      <w:r w:rsidR="001F1827">
        <w:rPr>
          <w:rFonts w:ascii="Times New Roman" w:hAnsi="Times New Roman" w:cs="Times New Roman"/>
          <w:sz w:val="24"/>
          <w:szCs w:val="24"/>
        </w:rPr>
        <w:t>. This study is an explorative evaluation of the progress of the</w:t>
      </w:r>
      <w:r w:rsidR="001F1827" w:rsidRPr="00146F0B">
        <w:rPr>
          <w:rFonts w:ascii="Times New Roman" w:hAnsi="Times New Roman" w:cs="Times New Roman"/>
          <w:sz w:val="24"/>
          <w:szCs w:val="24"/>
        </w:rPr>
        <w:t xml:space="preserve"> </w:t>
      </w:r>
      <w:r w:rsidR="001F1827">
        <w:rPr>
          <w:rFonts w:ascii="Times New Roman" w:hAnsi="Times New Roman" w:cs="Times New Roman"/>
          <w:sz w:val="24"/>
          <w:szCs w:val="24"/>
        </w:rPr>
        <w:t xml:space="preserve">Canadian firms in the integration of </w:t>
      </w:r>
      <w:r w:rsidR="006A2985">
        <w:rPr>
          <w:rFonts w:ascii="Times New Roman" w:hAnsi="Times New Roman" w:cs="Times New Roman"/>
          <w:sz w:val="24"/>
          <w:szCs w:val="24"/>
        </w:rPr>
        <w:t>CER</w:t>
      </w:r>
      <w:r w:rsidR="001F1827">
        <w:rPr>
          <w:rFonts w:ascii="Times New Roman" w:hAnsi="Times New Roman" w:cs="Times New Roman"/>
          <w:sz w:val="24"/>
          <w:szCs w:val="24"/>
        </w:rPr>
        <w:t xml:space="preserve"> into their core corporate strategies. </w:t>
      </w:r>
    </w:p>
    <w:p w14:paraId="565433A3" w14:textId="77777777" w:rsidR="001F1827" w:rsidRDefault="00444A4A" w:rsidP="007D26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objectives of the research include a discussion on </w:t>
      </w:r>
      <w:r w:rsidRPr="006A2985">
        <w:rPr>
          <w:rFonts w:ascii="Times New Roman" w:hAnsi="Times New Roman" w:cs="Times New Roman"/>
          <w:sz w:val="24"/>
          <w:szCs w:val="24"/>
        </w:rPr>
        <w:t>sustainability, mai</w:t>
      </w:r>
      <w:r w:rsidRPr="006A2985">
        <w:rPr>
          <w:rFonts w:ascii="Times New Roman" w:hAnsi="Times New Roman" w:cs="Times New Roman"/>
          <w:sz w:val="24"/>
          <w:szCs w:val="24"/>
        </w:rPr>
        <w:t xml:space="preserve">n sustainability issues in Ontario, </w:t>
      </w:r>
      <w:r w:rsidR="006A2985">
        <w:rPr>
          <w:rFonts w:ascii="Times New Roman" w:hAnsi="Times New Roman" w:cs="Times New Roman"/>
          <w:sz w:val="24"/>
          <w:szCs w:val="24"/>
        </w:rPr>
        <w:t xml:space="preserve">sustainability challenges </w:t>
      </w:r>
      <w:r w:rsidRPr="006A2985">
        <w:rPr>
          <w:rFonts w:ascii="Times New Roman" w:hAnsi="Times New Roman" w:cs="Times New Roman"/>
          <w:sz w:val="24"/>
          <w:szCs w:val="24"/>
        </w:rPr>
        <w:t>relevant t</w:t>
      </w:r>
      <w:r w:rsidR="00541D6F">
        <w:rPr>
          <w:rFonts w:ascii="Times New Roman" w:hAnsi="Times New Roman" w:cs="Times New Roman"/>
          <w:sz w:val="24"/>
          <w:szCs w:val="24"/>
        </w:rPr>
        <w:t xml:space="preserve">o </w:t>
      </w:r>
      <w:r w:rsidRPr="006A2985">
        <w:rPr>
          <w:rFonts w:ascii="Times New Roman" w:hAnsi="Times New Roman" w:cs="Times New Roman"/>
          <w:sz w:val="24"/>
          <w:szCs w:val="24"/>
        </w:rPr>
        <w:t>Ontario</w:t>
      </w:r>
      <w:r w:rsidR="00541D6F">
        <w:rPr>
          <w:rFonts w:ascii="Times New Roman" w:hAnsi="Times New Roman" w:cs="Times New Roman"/>
          <w:sz w:val="24"/>
          <w:szCs w:val="24"/>
        </w:rPr>
        <w:t xml:space="preserve"> businesses</w:t>
      </w:r>
      <w:r w:rsidRPr="006A2985">
        <w:rPr>
          <w:rFonts w:ascii="Times New Roman" w:hAnsi="Times New Roman" w:cs="Times New Roman"/>
          <w:sz w:val="24"/>
          <w:szCs w:val="24"/>
        </w:rPr>
        <w:t xml:space="preserve">, </w:t>
      </w:r>
      <w:r w:rsidR="006A2985" w:rsidRPr="006A2985">
        <w:rPr>
          <w:rFonts w:ascii="Times New Roman" w:hAnsi="Times New Roman" w:cs="Times New Roman"/>
          <w:sz w:val="24"/>
          <w:szCs w:val="24"/>
        </w:rPr>
        <w:t xml:space="preserve">and practices and </w:t>
      </w:r>
      <w:r w:rsidRPr="006A2985">
        <w:rPr>
          <w:rFonts w:ascii="Times New Roman" w:hAnsi="Times New Roman" w:cs="Times New Roman"/>
          <w:sz w:val="24"/>
          <w:szCs w:val="24"/>
        </w:rPr>
        <w:t xml:space="preserve">actions undertaken </w:t>
      </w:r>
      <w:r w:rsidR="006A2985" w:rsidRPr="006A2985">
        <w:rPr>
          <w:rFonts w:ascii="Times New Roman" w:hAnsi="Times New Roman" w:cs="Times New Roman"/>
          <w:sz w:val="24"/>
          <w:szCs w:val="24"/>
        </w:rPr>
        <w:t>to</w:t>
      </w:r>
      <w:r w:rsidRPr="006A2985">
        <w:rPr>
          <w:rFonts w:ascii="Times New Roman" w:hAnsi="Times New Roman" w:cs="Times New Roman"/>
          <w:sz w:val="24"/>
          <w:szCs w:val="24"/>
        </w:rPr>
        <w:t xml:space="preserve"> </w:t>
      </w:r>
      <w:r w:rsidR="006A2985" w:rsidRPr="006A2985">
        <w:rPr>
          <w:rFonts w:ascii="Times New Roman" w:hAnsi="Times New Roman" w:cs="Times New Roman"/>
          <w:sz w:val="24"/>
          <w:szCs w:val="24"/>
        </w:rPr>
        <w:t>address</w:t>
      </w:r>
      <w:r w:rsidRPr="006A2985">
        <w:rPr>
          <w:rFonts w:ascii="Times New Roman" w:hAnsi="Times New Roman" w:cs="Times New Roman"/>
          <w:sz w:val="24"/>
          <w:szCs w:val="24"/>
        </w:rPr>
        <w:t xml:space="preserve"> the</w:t>
      </w:r>
      <w:r w:rsidR="006A2985" w:rsidRPr="006A2985">
        <w:rPr>
          <w:rFonts w:ascii="Times New Roman" w:hAnsi="Times New Roman" w:cs="Times New Roman"/>
          <w:sz w:val="24"/>
          <w:szCs w:val="24"/>
        </w:rPr>
        <w:t xml:space="preserve"> challenges</w:t>
      </w:r>
      <w:r w:rsidRPr="006A2985">
        <w:rPr>
          <w:rFonts w:ascii="Times New Roman" w:hAnsi="Times New Roman" w:cs="Times New Roman"/>
          <w:sz w:val="24"/>
          <w:szCs w:val="24"/>
        </w:rPr>
        <w:t xml:space="preserve">. </w:t>
      </w:r>
      <w:r w:rsidR="00541D6F">
        <w:rPr>
          <w:rFonts w:ascii="Times New Roman" w:hAnsi="Times New Roman" w:cs="Times New Roman"/>
          <w:sz w:val="24"/>
          <w:szCs w:val="24"/>
        </w:rPr>
        <w:t xml:space="preserve">Also, a comparison of </w:t>
      </w:r>
      <w:r w:rsidRPr="006A2985">
        <w:rPr>
          <w:rFonts w:ascii="Times New Roman" w:hAnsi="Times New Roman" w:cs="Times New Roman"/>
          <w:sz w:val="24"/>
          <w:szCs w:val="24"/>
        </w:rPr>
        <w:t>C</w:t>
      </w:r>
      <w:r w:rsidR="006A2985" w:rsidRPr="006A2985">
        <w:rPr>
          <w:rFonts w:ascii="Times New Roman" w:hAnsi="Times New Roman" w:cs="Times New Roman"/>
          <w:sz w:val="24"/>
          <w:szCs w:val="24"/>
        </w:rPr>
        <w:t xml:space="preserve">anada’s business sustainability and </w:t>
      </w:r>
      <w:r w:rsidRPr="006A2985">
        <w:rPr>
          <w:rFonts w:ascii="Times New Roman" w:hAnsi="Times New Roman" w:cs="Times New Roman"/>
          <w:sz w:val="24"/>
          <w:szCs w:val="24"/>
        </w:rPr>
        <w:t>CSR practice</w:t>
      </w:r>
      <w:r w:rsidR="00541D6F">
        <w:rPr>
          <w:rFonts w:ascii="Times New Roman" w:hAnsi="Times New Roman" w:cs="Times New Roman"/>
          <w:sz w:val="24"/>
          <w:szCs w:val="24"/>
        </w:rPr>
        <w:t>s</w:t>
      </w:r>
      <w:r w:rsidRPr="006A2985">
        <w:rPr>
          <w:rFonts w:ascii="Times New Roman" w:hAnsi="Times New Roman" w:cs="Times New Roman"/>
          <w:sz w:val="24"/>
          <w:szCs w:val="24"/>
        </w:rPr>
        <w:t xml:space="preserve"> </w:t>
      </w:r>
      <w:r w:rsidR="006A2985" w:rsidRPr="006A2985">
        <w:rPr>
          <w:rFonts w:ascii="Times New Roman" w:hAnsi="Times New Roman" w:cs="Times New Roman"/>
          <w:sz w:val="24"/>
          <w:szCs w:val="24"/>
        </w:rPr>
        <w:t xml:space="preserve">with </w:t>
      </w:r>
      <w:r w:rsidR="006A2985">
        <w:rPr>
          <w:rFonts w:ascii="Times New Roman" w:hAnsi="Times New Roman" w:cs="Times New Roman"/>
          <w:sz w:val="24"/>
          <w:szCs w:val="24"/>
        </w:rPr>
        <w:t>other countries</w:t>
      </w:r>
      <w:r w:rsidR="006A2985" w:rsidRPr="006A2985">
        <w:rPr>
          <w:rFonts w:ascii="Times New Roman" w:hAnsi="Times New Roman" w:cs="Times New Roman"/>
          <w:sz w:val="24"/>
          <w:szCs w:val="24"/>
        </w:rPr>
        <w:t xml:space="preserve"> and </w:t>
      </w:r>
      <w:r w:rsidR="006A2985">
        <w:rPr>
          <w:rFonts w:ascii="Times New Roman" w:hAnsi="Times New Roman" w:cs="Times New Roman"/>
          <w:sz w:val="24"/>
          <w:szCs w:val="24"/>
        </w:rPr>
        <w:t xml:space="preserve">an </w:t>
      </w:r>
      <w:r w:rsidR="006A2985" w:rsidRPr="006A2985">
        <w:rPr>
          <w:rFonts w:ascii="Times New Roman" w:hAnsi="Times New Roman" w:cs="Times New Roman"/>
          <w:sz w:val="24"/>
          <w:szCs w:val="24"/>
        </w:rPr>
        <w:t xml:space="preserve">evaluation of the adequacy of the </w:t>
      </w:r>
      <w:r w:rsidRPr="006A2985">
        <w:rPr>
          <w:rFonts w:ascii="Times New Roman" w:hAnsi="Times New Roman" w:cs="Times New Roman"/>
          <w:sz w:val="24"/>
          <w:szCs w:val="24"/>
        </w:rPr>
        <w:t xml:space="preserve">practices </w:t>
      </w:r>
      <w:r w:rsidR="006A2985" w:rsidRPr="006A2985">
        <w:rPr>
          <w:rFonts w:ascii="Times New Roman" w:hAnsi="Times New Roman" w:cs="Times New Roman"/>
          <w:sz w:val="24"/>
          <w:szCs w:val="24"/>
        </w:rPr>
        <w:t xml:space="preserve">will be included in the paper. </w:t>
      </w:r>
      <w:r>
        <w:rPr>
          <w:rFonts w:ascii="Times New Roman" w:hAnsi="Times New Roman" w:cs="Times New Roman"/>
          <w:sz w:val="24"/>
          <w:szCs w:val="24"/>
        </w:rPr>
        <w:t xml:space="preserve">This research could prove significant as </w:t>
      </w:r>
      <w:r w:rsidR="00541D6F">
        <w:rPr>
          <w:rFonts w:ascii="Times New Roman" w:hAnsi="Times New Roman" w:cs="Times New Roman"/>
          <w:sz w:val="24"/>
          <w:szCs w:val="24"/>
        </w:rPr>
        <w:t xml:space="preserve">it </w:t>
      </w:r>
      <w:r w:rsidR="006A2985">
        <w:rPr>
          <w:rFonts w:ascii="Times New Roman" w:hAnsi="Times New Roman" w:cs="Times New Roman"/>
          <w:sz w:val="24"/>
          <w:szCs w:val="24"/>
        </w:rPr>
        <w:t>highlights the</w:t>
      </w:r>
      <w:r w:rsidR="00541D6F">
        <w:rPr>
          <w:rFonts w:ascii="Times New Roman" w:hAnsi="Times New Roman" w:cs="Times New Roman"/>
          <w:sz w:val="24"/>
          <w:szCs w:val="24"/>
        </w:rPr>
        <w:t xml:space="preserve"> </w:t>
      </w:r>
      <w:r w:rsidR="007D26D3">
        <w:rPr>
          <w:rFonts w:ascii="Times New Roman" w:hAnsi="Times New Roman" w:cs="Times New Roman"/>
          <w:sz w:val="24"/>
          <w:szCs w:val="24"/>
        </w:rPr>
        <w:t>revolutionary</w:t>
      </w:r>
      <w:r w:rsidR="00541D6F">
        <w:rPr>
          <w:rFonts w:ascii="Times New Roman" w:hAnsi="Times New Roman" w:cs="Times New Roman"/>
          <w:sz w:val="24"/>
          <w:szCs w:val="24"/>
        </w:rPr>
        <w:t xml:space="preserve"> ideas in the </w:t>
      </w:r>
      <w:r w:rsidR="007D26D3">
        <w:rPr>
          <w:rFonts w:ascii="Times New Roman" w:hAnsi="Times New Roman" w:cs="Times New Roman"/>
          <w:sz w:val="24"/>
          <w:szCs w:val="24"/>
        </w:rPr>
        <w:t xml:space="preserve">integration of CER and </w:t>
      </w:r>
      <w:r w:rsidR="00541D6F" w:rsidRPr="007D26D3">
        <w:rPr>
          <w:rFonts w:ascii="Times New Roman" w:hAnsi="Times New Roman" w:cs="Times New Roman"/>
          <w:sz w:val="24"/>
          <w:szCs w:val="24"/>
        </w:rPr>
        <w:t>strategy</w:t>
      </w:r>
      <w:r w:rsidR="00541D6F" w:rsidRPr="00146F0B">
        <w:rPr>
          <w:rFonts w:ascii="Times New Roman" w:hAnsi="Times New Roman" w:cs="Times New Roman"/>
          <w:sz w:val="24"/>
          <w:szCs w:val="24"/>
        </w:rPr>
        <w:t xml:space="preserve"> </w:t>
      </w:r>
      <w:r w:rsidR="007D26D3">
        <w:rPr>
          <w:rFonts w:ascii="Times New Roman" w:hAnsi="Times New Roman" w:cs="Times New Roman"/>
          <w:sz w:val="24"/>
          <w:szCs w:val="24"/>
        </w:rPr>
        <w:t xml:space="preserve">which acts as a basis of the agenda. This is aimed at compelling the </w:t>
      </w:r>
      <w:r w:rsidR="006A2985">
        <w:rPr>
          <w:rFonts w:ascii="Times New Roman" w:hAnsi="Times New Roman" w:cs="Times New Roman"/>
          <w:sz w:val="24"/>
          <w:szCs w:val="24"/>
        </w:rPr>
        <w:t xml:space="preserve">late adaptors to hasten their </w:t>
      </w:r>
      <w:r w:rsidR="00146F0B" w:rsidRPr="00146F0B">
        <w:rPr>
          <w:rFonts w:ascii="Times New Roman" w:hAnsi="Times New Roman" w:cs="Times New Roman"/>
          <w:sz w:val="24"/>
          <w:szCs w:val="24"/>
        </w:rPr>
        <w:t>take</w:t>
      </w:r>
      <w:r w:rsidR="006A2985">
        <w:rPr>
          <w:rFonts w:ascii="Times New Roman" w:hAnsi="Times New Roman" w:cs="Times New Roman"/>
          <w:sz w:val="24"/>
          <w:szCs w:val="24"/>
        </w:rPr>
        <w:t xml:space="preserve"> up as it identifies the trends, issues, </w:t>
      </w:r>
      <w:r w:rsidR="007D26D3">
        <w:rPr>
          <w:rFonts w:ascii="Times New Roman" w:hAnsi="Times New Roman" w:cs="Times New Roman"/>
          <w:sz w:val="24"/>
          <w:szCs w:val="24"/>
        </w:rPr>
        <w:t xml:space="preserve">and </w:t>
      </w:r>
      <w:r w:rsidR="006A2985">
        <w:rPr>
          <w:rFonts w:ascii="Times New Roman" w:hAnsi="Times New Roman" w:cs="Times New Roman"/>
          <w:sz w:val="24"/>
          <w:szCs w:val="24"/>
        </w:rPr>
        <w:t xml:space="preserve">strengths. The information will be </w:t>
      </w:r>
      <w:r w:rsidR="00541D6F">
        <w:rPr>
          <w:rFonts w:ascii="Times New Roman" w:hAnsi="Times New Roman" w:cs="Times New Roman"/>
          <w:sz w:val="24"/>
          <w:szCs w:val="24"/>
        </w:rPr>
        <w:t xml:space="preserve">also </w:t>
      </w:r>
      <w:r w:rsidR="006A2985">
        <w:rPr>
          <w:rFonts w:ascii="Times New Roman" w:hAnsi="Times New Roman" w:cs="Times New Roman"/>
          <w:sz w:val="24"/>
          <w:szCs w:val="24"/>
        </w:rPr>
        <w:t xml:space="preserve">beneficial in guiding the future business direction </w:t>
      </w:r>
      <w:r w:rsidR="007D26D3">
        <w:rPr>
          <w:rFonts w:ascii="Times New Roman" w:hAnsi="Times New Roman" w:cs="Times New Roman"/>
          <w:sz w:val="24"/>
          <w:szCs w:val="24"/>
        </w:rPr>
        <w:t xml:space="preserve">and </w:t>
      </w:r>
      <w:r w:rsidR="006A2985">
        <w:rPr>
          <w:rFonts w:ascii="Times New Roman" w:hAnsi="Times New Roman" w:cs="Times New Roman"/>
          <w:sz w:val="24"/>
          <w:szCs w:val="24"/>
        </w:rPr>
        <w:t xml:space="preserve">highlighting areas for additional </w:t>
      </w:r>
      <w:r w:rsidR="007D26D3">
        <w:rPr>
          <w:rFonts w:ascii="Times New Roman" w:hAnsi="Times New Roman" w:cs="Times New Roman"/>
          <w:sz w:val="24"/>
          <w:szCs w:val="24"/>
        </w:rPr>
        <w:t>research by addressing the barriers.</w:t>
      </w:r>
    </w:p>
    <w:p w14:paraId="774DCD14" w14:textId="77777777" w:rsidR="00146F0B" w:rsidRPr="00541D6F" w:rsidRDefault="00444A4A" w:rsidP="00541D6F">
      <w:pPr>
        <w:pStyle w:val="ListParagraph"/>
        <w:numPr>
          <w:ilvl w:val="0"/>
          <w:numId w:val="16"/>
        </w:numPr>
        <w:spacing w:after="0" w:line="480" w:lineRule="auto"/>
        <w:jc w:val="center"/>
        <w:rPr>
          <w:rFonts w:ascii="Times New Roman" w:hAnsi="Times New Roman" w:cs="Times New Roman"/>
          <w:b/>
          <w:sz w:val="24"/>
          <w:szCs w:val="24"/>
        </w:rPr>
      </w:pPr>
      <w:r w:rsidRPr="00541D6F">
        <w:rPr>
          <w:rFonts w:ascii="Times New Roman" w:hAnsi="Times New Roman" w:cs="Times New Roman"/>
          <w:b/>
          <w:sz w:val="24"/>
          <w:szCs w:val="24"/>
        </w:rPr>
        <w:t>Sustainability</w:t>
      </w:r>
    </w:p>
    <w:p w14:paraId="7EC1626F" w14:textId="77777777" w:rsidR="000900B5" w:rsidRDefault="00444A4A" w:rsidP="000900B5">
      <w:pPr>
        <w:spacing w:after="0" w:line="480" w:lineRule="auto"/>
        <w:ind w:firstLine="720"/>
        <w:rPr>
          <w:rFonts w:ascii="Times New Roman" w:hAnsi="Times New Roman" w:cs="Times New Roman"/>
          <w:sz w:val="24"/>
          <w:szCs w:val="24"/>
        </w:rPr>
      </w:pPr>
      <w:r w:rsidRPr="000900B5">
        <w:rPr>
          <w:rFonts w:ascii="Times New Roman" w:hAnsi="Times New Roman" w:cs="Times New Roman"/>
          <w:sz w:val="24"/>
          <w:szCs w:val="24"/>
        </w:rPr>
        <w:t>Sustainability can be defined as meeting today’s needs wi</w:t>
      </w:r>
      <w:r w:rsidR="00541D6F">
        <w:rPr>
          <w:rFonts w:ascii="Times New Roman" w:hAnsi="Times New Roman" w:cs="Times New Roman"/>
          <w:sz w:val="24"/>
          <w:szCs w:val="24"/>
        </w:rPr>
        <w:t xml:space="preserve">thout conceding the capacity of </w:t>
      </w:r>
      <w:r w:rsidRPr="000900B5">
        <w:rPr>
          <w:rFonts w:ascii="Times New Roman" w:hAnsi="Times New Roman" w:cs="Times New Roman"/>
          <w:sz w:val="24"/>
          <w:szCs w:val="24"/>
        </w:rPr>
        <w:t>future generations to meeting their needs</w:t>
      </w:r>
      <w:r w:rsidR="00EC1152">
        <w:rPr>
          <w:rFonts w:ascii="Times New Roman" w:hAnsi="Times New Roman" w:cs="Times New Roman"/>
          <w:sz w:val="24"/>
          <w:szCs w:val="24"/>
        </w:rPr>
        <w:t xml:space="preserve"> (</w:t>
      </w:r>
      <w:r w:rsidR="00EC1152">
        <w:rPr>
          <w:rFonts w:ascii="Times New Roman" w:eastAsia="Arial Unicode MS" w:hAnsi="Times New Roman" w:cs="Times New Roman"/>
          <w:color w:val="000000"/>
          <w:sz w:val="24"/>
          <w:szCs w:val="24"/>
          <w:shd w:val="clear" w:color="auto" w:fill="FFFFFF"/>
        </w:rPr>
        <w:t>Goodall, 2015)</w:t>
      </w:r>
      <w:r w:rsidRPr="000900B5">
        <w:rPr>
          <w:rFonts w:ascii="Times New Roman" w:hAnsi="Times New Roman" w:cs="Times New Roman"/>
          <w:sz w:val="24"/>
          <w:szCs w:val="24"/>
        </w:rPr>
        <w:t>. Along with the natural resources, we need the economic and social resources for economic deve</w:t>
      </w:r>
      <w:r w:rsidRPr="000900B5">
        <w:rPr>
          <w:rFonts w:ascii="Times New Roman" w:hAnsi="Times New Roman" w:cs="Times New Roman"/>
          <w:sz w:val="24"/>
          <w:szCs w:val="24"/>
        </w:rPr>
        <w:t>lopment and social equity. Sustainable practices, either great or small, can have a profound impact in the long-term. While the sustainabi</w:t>
      </w:r>
      <w:r w:rsidR="00A538E4">
        <w:rPr>
          <w:rFonts w:ascii="Times New Roman" w:hAnsi="Times New Roman" w:cs="Times New Roman"/>
          <w:sz w:val="24"/>
          <w:szCs w:val="24"/>
        </w:rPr>
        <w:t>lity concept is a relatively novel</w:t>
      </w:r>
      <w:r w:rsidRPr="000900B5">
        <w:rPr>
          <w:rFonts w:ascii="Times New Roman" w:hAnsi="Times New Roman" w:cs="Times New Roman"/>
          <w:sz w:val="24"/>
          <w:szCs w:val="24"/>
        </w:rPr>
        <w:t xml:space="preserve"> </w:t>
      </w:r>
      <w:r w:rsidR="00A538E4" w:rsidRPr="000900B5">
        <w:rPr>
          <w:rFonts w:ascii="Times New Roman" w:hAnsi="Times New Roman" w:cs="Times New Roman"/>
          <w:sz w:val="24"/>
          <w:szCs w:val="24"/>
        </w:rPr>
        <w:t>notion</w:t>
      </w:r>
      <w:r w:rsidR="00A538E4">
        <w:rPr>
          <w:rFonts w:ascii="Times New Roman" w:hAnsi="Times New Roman" w:cs="Times New Roman"/>
          <w:sz w:val="24"/>
          <w:szCs w:val="24"/>
        </w:rPr>
        <w:t xml:space="preserve">, its </w:t>
      </w:r>
      <w:r w:rsidR="00C10056" w:rsidRPr="000900B5">
        <w:rPr>
          <w:rFonts w:ascii="Times New Roman" w:hAnsi="Times New Roman" w:cs="Times New Roman"/>
          <w:sz w:val="24"/>
          <w:szCs w:val="24"/>
        </w:rPr>
        <w:t>movements</w:t>
      </w:r>
      <w:r w:rsidRPr="000900B5">
        <w:rPr>
          <w:rFonts w:ascii="Times New Roman" w:hAnsi="Times New Roman" w:cs="Times New Roman"/>
          <w:sz w:val="24"/>
          <w:szCs w:val="24"/>
        </w:rPr>
        <w:t xml:space="preserve"> ha</w:t>
      </w:r>
      <w:r w:rsidR="00A538E4">
        <w:rPr>
          <w:rFonts w:ascii="Times New Roman" w:hAnsi="Times New Roman" w:cs="Times New Roman"/>
          <w:sz w:val="24"/>
          <w:szCs w:val="24"/>
        </w:rPr>
        <w:t>ve deep</w:t>
      </w:r>
      <w:r w:rsidRPr="000900B5">
        <w:rPr>
          <w:rFonts w:ascii="Times New Roman" w:hAnsi="Times New Roman" w:cs="Times New Roman"/>
          <w:sz w:val="24"/>
          <w:szCs w:val="24"/>
        </w:rPr>
        <w:t xml:space="preserve"> roots in</w:t>
      </w:r>
      <w:r w:rsidR="00A538E4">
        <w:rPr>
          <w:rFonts w:ascii="Times New Roman" w:hAnsi="Times New Roman" w:cs="Times New Roman"/>
          <w:sz w:val="24"/>
          <w:szCs w:val="24"/>
        </w:rPr>
        <w:t xml:space="preserve"> the</w:t>
      </w:r>
      <w:r w:rsidRPr="000900B5">
        <w:rPr>
          <w:rFonts w:ascii="Times New Roman" w:hAnsi="Times New Roman" w:cs="Times New Roman"/>
          <w:sz w:val="24"/>
          <w:szCs w:val="24"/>
        </w:rPr>
        <w:t xml:space="preserve"> social </w:t>
      </w:r>
      <w:r w:rsidRPr="000900B5">
        <w:rPr>
          <w:rFonts w:ascii="Times New Roman" w:hAnsi="Times New Roman" w:cs="Times New Roman"/>
          <w:sz w:val="24"/>
          <w:szCs w:val="24"/>
        </w:rPr>
        <w:lastRenderedPageBreak/>
        <w:t xml:space="preserve">justice, internationalism, </w:t>
      </w:r>
      <w:r w:rsidR="00A538E4">
        <w:rPr>
          <w:rFonts w:ascii="Times New Roman" w:hAnsi="Times New Roman" w:cs="Times New Roman"/>
          <w:sz w:val="24"/>
          <w:szCs w:val="24"/>
        </w:rPr>
        <w:t xml:space="preserve">and </w:t>
      </w:r>
      <w:r w:rsidRPr="000900B5">
        <w:rPr>
          <w:rFonts w:ascii="Times New Roman" w:hAnsi="Times New Roman" w:cs="Times New Roman"/>
          <w:sz w:val="24"/>
          <w:szCs w:val="24"/>
        </w:rPr>
        <w:t>conse</w:t>
      </w:r>
      <w:r w:rsidR="00A538E4">
        <w:rPr>
          <w:rFonts w:ascii="Times New Roman" w:hAnsi="Times New Roman" w:cs="Times New Roman"/>
          <w:sz w:val="24"/>
          <w:szCs w:val="24"/>
        </w:rPr>
        <w:t>rvationism</w:t>
      </w:r>
      <w:r w:rsidRPr="000900B5">
        <w:rPr>
          <w:rFonts w:ascii="Times New Roman" w:hAnsi="Times New Roman" w:cs="Times New Roman"/>
          <w:sz w:val="24"/>
          <w:szCs w:val="24"/>
        </w:rPr>
        <w:t>. The sustainability’s three pillars are environmental, economic, and social sustainability</w:t>
      </w:r>
      <w:r w:rsidR="00EC1152">
        <w:rPr>
          <w:rFonts w:ascii="Times New Roman" w:hAnsi="Times New Roman" w:cs="Times New Roman"/>
          <w:sz w:val="24"/>
          <w:szCs w:val="24"/>
        </w:rPr>
        <w:t xml:space="preserve"> (</w:t>
      </w:r>
      <w:r w:rsidR="00EC1152">
        <w:rPr>
          <w:rFonts w:ascii="Times New Roman" w:eastAsia="Arial Unicode MS" w:hAnsi="Times New Roman" w:cs="Times New Roman"/>
          <w:color w:val="000000"/>
          <w:sz w:val="24"/>
          <w:szCs w:val="24"/>
          <w:shd w:val="clear" w:color="auto" w:fill="FFFFFF"/>
        </w:rPr>
        <w:t xml:space="preserve">Portney, </w:t>
      </w:r>
      <w:r w:rsidR="00EC1152" w:rsidRPr="007D26D3">
        <w:rPr>
          <w:rFonts w:ascii="Times New Roman" w:eastAsia="Arial Unicode MS" w:hAnsi="Times New Roman" w:cs="Times New Roman"/>
          <w:color w:val="000000"/>
          <w:sz w:val="24"/>
          <w:szCs w:val="24"/>
          <w:shd w:val="clear" w:color="auto" w:fill="FFFFFF"/>
        </w:rPr>
        <w:t>2015)</w:t>
      </w:r>
      <w:r w:rsidRPr="000900B5">
        <w:rPr>
          <w:rFonts w:ascii="Times New Roman" w:hAnsi="Times New Roman" w:cs="Times New Roman"/>
          <w:sz w:val="24"/>
          <w:szCs w:val="24"/>
        </w:rPr>
        <w:t>. First, environmental sustainability ensures that ecological integrity is maintained where all environmental systems are preserved in balance where natural resources are consumed at a rate that they can replenish themselves. Secondly, economic sustainabil</w:t>
      </w:r>
      <w:r w:rsidRPr="000900B5">
        <w:rPr>
          <w:rFonts w:ascii="Times New Roman" w:hAnsi="Times New Roman" w:cs="Times New Roman"/>
          <w:sz w:val="24"/>
          <w:szCs w:val="24"/>
        </w:rPr>
        <w:t xml:space="preserve">ity ensures all communities globally can uphold their independence and gain access to resources that they need, either financial and others, to meet the needs. Social sustainability encompasses the universal human rights and necessities are </w:t>
      </w:r>
      <w:r w:rsidR="00A538E4" w:rsidRPr="000900B5">
        <w:rPr>
          <w:rFonts w:ascii="Times New Roman" w:hAnsi="Times New Roman" w:cs="Times New Roman"/>
          <w:sz w:val="24"/>
          <w:szCs w:val="24"/>
        </w:rPr>
        <w:t>attainable</w:t>
      </w:r>
      <w:r w:rsidR="00A538E4">
        <w:rPr>
          <w:rFonts w:ascii="Times New Roman" w:hAnsi="Times New Roman" w:cs="Times New Roman"/>
          <w:sz w:val="24"/>
          <w:szCs w:val="24"/>
        </w:rPr>
        <w:t xml:space="preserve"> by all persons, who </w:t>
      </w:r>
      <w:r w:rsidRPr="000900B5">
        <w:rPr>
          <w:rFonts w:ascii="Times New Roman" w:hAnsi="Times New Roman" w:cs="Times New Roman"/>
          <w:sz w:val="24"/>
          <w:szCs w:val="24"/>
        </w:rPr>
        <w:t>access to sufficient resources to guarantee health and safety of their families and communities.</w:t>
      </w:r>
    </w:p>
    <w:p w14:paraId="539B5446" w14:textId="77777777" w:rsidR="00E43FD2" w:rsidRPr="00541D6F" w:rsidRDefault="00444A4A" w:rsidP="00541D6F">
      <w:pPr>
        <w:pStyle w:val="ListParagraph"/>
        <w:numPr>
          <w:ilvl w:val="0"/>
          <w:numId w:val="16"/>
        </w:numPr>
        <w:spacing w:after="0" w:line="480" w:lineRule="auto"/>
        <w:jc w:val="center"/>
        <w:rPr>
          <w:rFonts w:ascii="Times New Roman" w:hAnsi="Times New Roman" w:cs="Times New Roman"/>
          <w:b/>
          <w:sz w:val="24"/>
          <w:szCs w:val="24"/>
        </w:rPr>
      </w:pPr>
      <w:r w:rsidRPr="00541D6F">
        <w:rPr>
          <w:rFonts w:ascii="Times New Roman" w:hAnsi="Times New Roman" w:cs="Times New Roman"/>
          <w:b/>
          <w:sz w:val="24"/>
          <w:szCs w:val="24"/>
        </w:rPr>
        <w:t>Main sustainability issues in Canada and Ontario</w:t>
      </w:r>
    </w:p>
    <w:p w14:paraId="08FCED2E" w14:textId="77777777" w:rsidR="00D86E84" w:rsidRPr="00D86E84" w:rsidRDefault="00444A4A" w:rsidP="00D86E84">
      <w:pPr>
        <w:spacing w:after="0" w:line="480" w:lineRule="auto"/>
        <w:ind w:firstLine="720"/>
        <w:rPr>
          <w:rFonts w:ascii="Times New Roman" w:hAnsi="Times New Roman" w:cs="Times New Roman"/>
          <w:sz w:val="24"/>
          <w:szCs w:val="24"/>
        </w:rPr>
      </w:pPr>
      <w:r w:rsidRPr="00D86E84">
        <w:rPr>
          <w:rFonts w:ascii="Times New Roman" w:hAnsi="Times New Roman" w:cs="Times New Roman"/>
          <w:sz w:val="24"/>
          <w:szCs w:val="24"/>
        </w:rPr>
        <w:t xml:space="preserve">Ontario is </w:t>
      </w:r>
      <w:r w:rsidR="00A538E4">
        <w:rPr>
          <w:rFonts w:ascii="Times New Roman" w:hAnsi="Times New Roman" w:cs="Times New Roman"/>
          <w:sz w:val="24"/>
          <w:szCs w:val="24"/>
        </w:rPr>
        <w:t>ranked a</w:t>
      </w:r>
      <w:r w:rsidRPr="00D86E84">
        <w:rPr>
          <w:rFonts w:ascii="Times New Roman" w:hAnsi="Times New Roman" w:cs="Times New Roman"/>
          <w:sz w:val="24"/>
          <w:szCs w:val="24"/>
        </w:rPr>
        <w:t xml:space="preserve">s the most </w:t>
      </w:r>
      <w:r w:rsidR="00A538E4" w:rsidRPr="00D86E84">
        <w:rPr>
          <w:rFonts w:ascii="Times New Roman" w:hAnsi="Times New Roman" w:cs="Times New Roman"/>
          <w:sz w:val="24"/>
          <w:szCs w:val="24"/>
        </w:rPr>
        <w:t>populated</w:t>
      </w:r>
      <w:r w:rsidRPr="00D86E84">
        <w:rPr>
          <w:rFonts w:ascii="Times New Roman" w:hAnsi="Times New Roman" w:cs="Times New Roman"/>
          <w:sz w:val="24"/>
          <w:szCs w:val="24"/>
        </w:rPr>
        <w:t xml:space="preserve"> province with a</w:t>
      </w:r>
      <w:r w:rsidR="00A538E4">
        <w:rPr>
          <w:rFonts w:ascii="Times New Roman" w:hAnsi="Times New Roman" w:cs="Times New Roman"/>
          <w:sz w:val="24"/>
          <w:szCs w:val="24"/>
        </w:rPr>
        <w:t xml:space="preserve"> total</w:t>
      </w:r>
      <w:r w:rsidRPr="00D86E84">
        <w:rPr>
          <w:rFonts w:ascii="Times New Roman" w:hAnsi="Times New Roman" w:cs="Times New Roman"/>
          <w:sz w:val="24"/>
          <w:szCs w:val="24"/>
        </w:rPr>
        <w:t xml:space="preserve"> population of about 13,650</w:t>
      </w:r>
      <w:r w:rsidRPr="00D86E84">
        <w:rPr>
          <w:rFonts w:ascii="Times New Roman" w:hAnsi="Times New Roman" w:cs="Times New Roman"/>
          <w:sz w:val="24"/>
          <w:szCs w:val="24"/>
        </w:rPr>
        <w:t>,000 people and is the second-biggest province by land area. The capital of Toronto is Canada’s biggest and most populous city in Canada. Ontario is the country’s main economic hub and is also renowned for its natural diversity which includes vast forests,</w:t>
      </w:r>
      <w:r w:rsidRPr="00D86E84">
        <w:rPr>
          <w:rFonts w:ascii="Times New Roman" w:hAnsi="Times New Roman" w:cs="Times New Roman"/>
          <w:sz w:val="24"/>
          <w:szCs w:val="24"/>
        </w:rPr>
        <w:t xml:space="preserve"> lovely provincial parks, four Great Lakes and the famed Niagara Falls. Complementing Ontario’s natural diversity is a vibrant cultural diversity which is the product of higher levels of immigration as well as a society that fosters tolerance and multicult</w:t>
      </w:r>
      <w:r w:rsidRPr="00D86E84">
        <w:rPr>
          <w:rFonts w:ascii="Times New Roman" w:hAnsi="Times New Roman" w:cs="Times New Roman"/>
          <w:sz w:val="24"/>
          <w:szCs w:val="24"/>
        </w:rPr>
        <w:t xml:space="preserve">uralism. </w:t>
      </w:r>
    </w:p>
    <w:p w14:paraId="777682EA" w14:textId="77777777" w:rsidR="00D86E84" w:rsidRPr="00D86E84" w:rsidRDefault="00444A4A" w:rsidP="00D86E84">
      <w:pPr>
        <w:spacing w:after="0" w:line="480" w:lineRule="auto"/>
        <w:ind w:firstLine="720"/>
        <w:rPr>
          <w:rFonts w:ascii="Times New Roman" w:hAnsi="Times New Roman" w:cs="Times New Roman"/>
          <w:sz w:val="24"/>
          <w:szCs w:val="24"/>
        </w:rPr>
      </w:pPr>
      <w:r w:rsidRPr="00D86E84">
        <w:rPr>
          <w:rFonts w:ascii="Times New Roman" w:hAnsi="Times New Roman" w:cs="Times New Roman"/>
          <w:sz w:val="24"/>
          <w:szCs w:val="24"/>
        </w:rPr>
        <w:t>The most significant challenge is that sustainable development in Ontario requires taking steps toward a destination that cannot be imagined presently. In other words, while the leaders from all parts of the country can envisage a flourishing eco</w:t>
      </w:r>
      <w:r w:rsidRPr="00D86E84">
        <w:rPr>
          <w:rFonts w:ascii="Times New Roman" w:hAnsi="Times New Roman" w:cs="Times New Roman"/>
          <w:sz w:val="24"/>
          <w:szCs w:val="24"/>
        </w:rPr>
        <w:t>nomic future for Canada, they cannot imagine one that differs much from the status quo. By contrast, sustainability proposes the discovery of ways that meet the present needs that do not compromise the capability of future generations in meeting their need</w:t>
      </w:r>
      <w:r w:rsidRPr="00D86E84">
        <w:rPr>
          <w:rFonts w:ascii="Times New Roman" w:hAnsi="Times New Roman" w:cs="Times New Roman"/>
          <w:sz w:val="24"/>
          <w:szCs w:val="24"/>
        </w:rPr>
        <w:t xml:space="preserve">s. But, of course, the current generations have already conceded </w:t>
      </w:r>
      <w:r w:rsidRPr="00D86E84">
        <w:rPr>
          <w:rFonts w:ascii="Times New Roman" w:hAnsi="Times New Roman" w:cs="Times New Roman"/>
          <w:sz w:val="24"/>
          <w:szCs w:val="24"/>
        </w:rPr>
        <w:lastRenderedPageBreak/>
        <w:t>the capacity of future generations as there is significantly less clean water, air and untouched wilderness than a generation ago; there are fewer viable fisheries, forests, fossil fuel resou</w:t>
      </w:r>
      <w:r w:rsidRPr="00D86E84">
        <w:rPr>
          <w:rFonts w:ascii="Times New Roman" w:hAnsi="Times New Roman" w:cs="Times New Roman"/>
          <w:sz w:val="24"/>
          <w:szCs w:val="24"/>
        </w:rPr>
        <w:t>rces, and lesser arable land</w:t>
      </w:r>
      <w:r w:rsidR="00EC1152">
        <w:rPr>
          <w:rFonts w:ascii="Times New Roman" w:hAnsi="Times New Roman" w:cs="Times New Roman"/>
          <w:sz w:val="24"/>
          <w:szCs w:val="24"/>
        </w:rPr>
        <w:t xml:space="preserve"> (</w:t>
      </w:r>
      <w:r w:rsidR="00EC1152">
        <w:rPr>
          <w:rFonts w:ascii="Times New Roman" w:hAnsi="Times New Roman" w:cs="Times New Roman" w:hint="eastAsia"/>
          <w:sz w:val="24"/>
          <w:szCs w:val="24"/>
        </w:rPr>
        <w:t>Canada</w:t>
      </w:r>
      <w:r w:rsidR="00EC1152" w:rsidRPr="00EC1152">
        <w:rPr>
          <w:rFonts w:ascii="Times New Roman" w:hAnsi="Times New Roman" w:cs="Times New Roman" w:hint="eastAsia"/>
          <w:sz w:val="24"/>
          <w:szCs w:val="24"/>
        </w:rPr>
        <w:t xml:space="preserve"> &amp; Canada, 2010).</w:t>
      </w:r>
      <w:r w:rsidR="00EC1152">
        <w:rPr>
          <w:rFonts w:ascii="Arial Unicode MS" w:eastAsia="Arial Unicode MS" w:hAnsi="Arial Unicode MS" w:cs="Arial Unicode MS" w:hint="eastAsia"/>
          <w:color w:val="000000"/>
          <w:sz w:val="17"/>
          <w:szCs w:val="17"/>
          <w:shd w:val="clear" w:color="auto" w:fill="FFFFFF"/>
        </w:rPr>
        <w:t> </w:t>
      </w:r>
    </w:p>
    <w:p w14:paraId="18894C69" w14:textId="77777777" w:rsidR="00D86E84" w:rsidRPr="00D86E84" w:rsidRDefault="00444A4A" w:rsidP="00D86E84">
      <w:pPr>
        <w:spacing w:after="0" w:line="480" w:lineRule="auto"/>
        <w:ind w:firstLine="720"/>
        <w:rPr>
          <w:rFonts w:ascii="Times New Roman" w:hAnsi="Times New Roman" w:cs="Times New Roman"/>
          <w:sz w:val="24"/>
          <w:szCs w:val="24"/>
        </w:rPr>
      </w:pPr>
      <w:r w:rsidRPr="00D86E84">
        <w:rPr>
          <w:rFonts w:ascii="Times New Roman" w:hAnsi="Times New Roman" w:cs="Times New Roman"/>
          <w:sz w:val="24"/>
          <w:szCs w:val="24"/>
        </w:rPr>
        <w:t xml:space="preserve">One of the leading sustainability issues in Ontario is that the information is sporadic and inconsistent. Next, there are divided local associations which results in counter productivity. Currently, </w:t>
      </w:r>
      <w:r w:rsidRPr="00D86E84">
        <w:rPr>
          <w:rFonts w:ascii="Times New Roman" w:hAnsi="Times New Roman" w:cs="Times New Roman"/>
          <w:sz w:val="24"/>
          <w:szCs w:val="24"/>
        </w:rPr>
        <w:t>there are two municipal organizations in Ontario, the Northern Ontario Municipal Association and Federation of Northern Ontario Municipalities. The geography and historical development in the province might have led to the structure. Besides, the access to</w:t>
      </w:r>
      <w:r w:rsidRPr="00D86E84">
        <w:rPr>
          <w:rFonts w:ascii="Times New Roman" w:hAnsi="Times New Roman" w:cs="Times New Roman"/>
          <w:sz w:val="24"/>
          <w:szCs w:val="24"/>
        </w:rPr>
        <w:t xml:space="preserve"> and through Ontario is another challenge to the integration of sustainability</w:t>
      </w:r>
      <w:r w:rsidR="00EC1152">
        <w:rPr>
          <w:rFonts w:ascii="Times New Roman" w:hAnsi="Times New Roman" w:cs="Times New Roman"/>
          <w:sz w:val="24"/>
          <w:szCs w:val="24"/>
        </w:rPr>
        <w:t xml:space="preserve"> (</w:t>
      </w:r>
      <w:r w:rsidR="00EC1152">
        <w:rPr>
          <w:rFonts w:ascii="Times New Roman" w:eastAsia="Arial Unicode MS" w:hAnsi="Times New Roman" w:cs="Times New Roman"/>
          <w:color w:val="000000"/>
          <w:sz w:val="24"/>
          <w:szCs w:val="24"/>
          <w:shd w:val="clear" w:color="auto" w:fill="FFFFFF"/>
        </w:rPr>
        <w:t>Ontario</w:t>
      </w:r>
      <w:r w:rsidR="00EC1152" w:rsidRPr="00EC1152">
        <w:rPr>
          <w:rFonts w:ascii="Times New Roman" w:eastAsia="Arial Unicode MS" w:hAnsi="Times New Roman" w:cs="Times New Roman"/>
          <w:color w:val="000000"/>
          <w:sz w:val="24"/>
          <w:szCs w:val="24"/>
          <w:shd w:val="clear" w:color="auto" w:fill="FFFFFF"/>
        </w:rPr>
        <w:t xml:space="preserve"> &amp; OGDC</w:t>
      </w:r>
      <w:r w:rsidR="00EC1152">
        <w:rPr>
          <w:rFonts w:ascii="Times New Roman" w:eastAsia="Arial Unicode MS" w:hAnsi="Times New Roman" w:cs="Times New Roman"/>
          <w:color w:val="000000"/>
          <w:sz w:val="24"/>
          <w:szCs w:val="24"/>
          <w:shd w:val="clear" w:color="auto" w:fill="FFFFFF"/>
        </w:rPr>
        <w:t>, 2016</w:t>
      </w:r>
      <w:r w:rsidR="00EC1152" w:rsidRPr="00EC1152">
        <w:rPr>
          <w:rFonts w:ascii="Times New Roman" w:eastAsia="Arial Unicode MS" w:hAnsi="Times New Roman" w:cs="Times New Roman"/>
          <w:color w:val="000000"/>
          <w:sz w:val="24"/>
          <w:szCs w:val="24"/>
          <w:shd w:val="clear" w:color="auto" w:fill="FFFFFF"/>
        </w:rPr>
        <w:t>)</w:t>
      </w:r>
      <w:r w:rsidRPr="00D86E84">
        <w:rPr>
          <w:rFonts w:ascii="Times New Roman" w:hAnsi="Times New Roman" w:cs="Times New Roman"/>
          <w:sz w:val="24"/>
          <w:szCs w:val="24"/>
        </w:rPr>
        <w:t>. This presents a barrier to the movement of products and services and is a deterrent to the tourists visiting Ontario from all locations. Moreover, synerg</w:t>
      </w:r>
      <w:r w:rsidRPr="00D86E84">
        <w:rPr>
          <w:rFonts w:ascii="Times New Roman" w:hAnsi="Times New Roman" w:cs="Times New Roman"/>
          <w:sz w:val="24"/>
          <w:szCs w:val="24"/>
        </w:rPr>
        <w:t>y and bundling for development is an obstacle to the incorporation of sustainability in the region. Building on the current assets in natural resources like mining and forestry increases enhances the development potential and likelihood of creating success</w:t>
      </w:r>
      <w:r w:rsidRPr="00D86E84">
        <w:rPr>
          <w:rFonts w:ascii="Times New Roman" w:hAnsi="Times New Roman" w:cs="Times New Roman"/>
          <w:sz w:val="24"/>
          <w:szCs w:val="24"/>
        </w:rPr>
        <w:t xml:space="preserve">ful ventures. </w:t>
      </w:r>
    </w:p>
    <w:p w14:paraId="6645264B" w14:textId="77777777" w:rsidR="00D86E84" w:rsidRDefault="00444A4A" w:rsidP="00EC1152">
      <w:pPr>
        <w:spacing w:after="0" w:line="480" w:lineRule="auto"/>
        <w:ind w:firstLine="720"/>
        <w:contextualSpacing/>
        <w:rPr>
          <w:rFonts w:ascii="Times New Roman" w:hAnsi="Times New Roman" w:cs="Times New Roman"/>
          <w:sz w:val="24"/>
          <w:szCs w:val="24"/>
        </w:rPr>
      </w:pPr>
      <w:r w:rsidRPr="00D86E84">
        <w:rPr>
          <w:rFonts w:ascii="Times New Roman" w:hAnsi="Times New Roman" w:cs="Times New Roman"/>
          <w:sz w:val="24"/>
          <w:szCs w:val="24"/>
        </w:rPr>
        <w:t>Synergy requires collaboration and applying non-traditional methods of cooperating with the private sector, the government, and the non-profit groups. At present, this form of cooperation is perhaps not happening as frequently as it should b</w:t>
      </w:r>
      <w:r w:rsidRPr="00D86E84">
        <w:rPr>
          <w:rFonts w:ascii="Times New Roman" w:hAnsi="Times New Roman" w:cs="Times New Roman"/>
          <w:sz w:val="24"/>
          <w:szCs w:val="24"/>
        </w:rPr>
        <w:t>e. Opportunities exist in Ontario to build on the current native heritage, cultural tourism, and the indigenous arts and crafts. The other prospects are taking advantage of the history of the preliminary fur trade and mining projects. The municipal Conting</w:t>
      </w:r>
      <w:r w:rsidRPr="00D86E84">
        <w:rPr>
          <w:rFonts w:ascii="Times New Roman" w:hAnsi="Times New Roman" w:cs="Times New Roman"/>
          <w:sz w:val="24"/>
          <w:szCs w:val="24"/>
        </w:rPr>
        <w:t>ency Funds and Provincial Government have contributed towards the sustainability issues in Ontario. In a study undertaken by the Laurentian University on the closure of the uranium mine in Elliot Lake, Boom Town Blues, Robinson and Bishop observed that the</w:t>
      </w:r>
      <w:r w:rsidRPr="00D86E84">
        <w:rPr>
          <w:rFonts w:ascii="Times New Roman" w:hAnsi="Times New Roman" w:cs="Times New Roman"/>
          <w:sz w:val="24"/>
          <w:szCs w:val="24"/>
        </w:rPr>
        <w:t xml:space="preserve"> province’s government tend to punish the communities that have accrued </w:t>
      </w:r>
      <w:r w:rsidRPr="00D86E84">
        <w:rPr>
          <w:rFonts w:ascii="Times New Roman" w:hAnsi="Times New Roman" w:cs="Times New Roman"/>
          <w:sz w:val="24"/>
          <w:szCs w:val="24"/>
        </w:rPr>
        <w:lastRenderedPageBreak/>
        <w:t>reserves by decreasing transfer payments. This lessens the capability of the city to handle economic downturns. Notably, this is worsened by the fact that in the communities, the tax b</w:t>
      </w:r>
      <w:r w:rsidRPr="00D86E84">
        <w:rPr>
          <w:rFonts w:ascii="Times New Roman" w:hAnsi="Times New Roman" w:cs="Times New Roman"/>
          <w:sz w:val="24"/>
          <w:szCs w:val="24"/>
        </w:rPr>
        <w:t>ase will be lowered owing to the aging population and a decline in industrial presence. Lastly, Canada’s population is aging, and forecasts show that by 2025, a fourth of the population of the major cities in Ontario will be over 65. This is twice the curr</w:t>
      </w:r>
      <w:r w:rsidRPr="00D86E84">
        <w:rPr>
          <w:rFonts w:ascii="Times New Roman" w:hAnsi="Times New Roman" w:cs="Times New Roman"/>
          <w:sz w:val="24"/>
          <w:szCs w:val="24"/>
        </w:rPr>
        <w:t>ent population over 65 and 3 percent greater than the provincial and nationwide average</w:t>
      </w:r>
      <w:r w:rsidR="00D83F5C">
        <w:rPr>
          <w:rFonts w:ascii="Times New Roman" w:hAnsi="Times New Roman" w:cs="Times New Roman"/>
          <w:sz w:val="24"/>
          <w:szCs w:val="24"/>
        </w:rPr>
        <w:t xml:space="preserve"> (</w:t>
      </w:r>
      <w:r w:rsidR="00D83F5C">
        <w:rPr>
          <w:rFonts w:ascii="Times New Roman" w:eastAsia="Arial Unicode MS" w:hAnsi="Times New Roman" w:cs="Times New Roman"/>
          <w:color w:val="000000"/>
          <w:sz w:val="24"/>
          <w:szCs w:val="24"/>
          <w:shd w:val="clear" w:color="auto" w:fill="FFFFFF"/>
        </w:rPr>
        <w:t>Woodrow</w:t>
      </w:r>
      <w:r w:rsidR="00D83F5C" w:rsidRPr="007D26D3">
        <w:rPr>
          <w:rFonts w:ascii="Times New Roman" w:eastAsia="Arial Unicode MS" w:hAnsi="Times New Roman" w:cs="Times New Roman"/>
          <w:color w:val="000000"/>
          <w:sz w:val="24"/>
          <w:szCs w:val="24"/>
          <w:shd w:val="clear" w:color="auto" w:fill="FFFFFF"/>
        </w:rPr>
        <w:t xml:space="preserve"> &amp; Environ</w:t>
      </w:r>
      <w:r w:rsidR="00D83F5C">
        <w:rPr>
          <w:rFonts w:ascii="Times New Roman" w:eastAsia="Arial Unicode MS" w:hAnsi="Times New Roman" w:cs="Times New Roman"/>
          <w:color w:val="000000"/>
          <w:sz w:val="24"/>
          <w:szCs w:val="24"/>
          <w:shd w:val="clear" w:color="auto" w:fill="FFFFFF"/>
        </w:rPr>
        <w:t>mental Commissioner for Ontario, 1</w:t>
      </w:r>
      <w:r w:rsidR="00D83F5C" w:rsidRPr="007D26D3">
        <w:rPr>
          <w:rFonts w:ascii="Times New Roman" w:eastAsia="Arial Unicode MS" w:hAnsi="Times New Roman" w:cs="Times New Roman"/>
          <w:color w:val="000000"/>
          <w:sz w:val="24"/>
          <w:szCs w:val="24"/>
          <w:shd w:val="clear" w:color="auto" w:fill="FFFFFF"/>
        </w:rPr>
        <w:t>984). </w:t>
      </w:r>
    </w:p>
    <w:p w14:paraId="05DAF666" w14:textId="77777777" w:rsidR="00EC1152" w:rsidRPr="00EC1152" w:rsidRDefault="00444A4A" w:rsidP="00EC1152">
      <w:pPr>
        <w:spacing w:before="240" w:line="480" w:lineRule="auto"/>
        <w:contextualSpacing/>
        <w:jc w:val="center"/>
        <w:rPr>
          <w:rFonts w:ascii="Times New Roman" w:hAnsi="Times New Roman" w:cs="Times New Roman"/>
          <w:b/>
          <w:sz w:val="24"/>
          <w:szCs w:val="24"/>
        </w:rPr>
      </w:pPr>
      <w:r w:rsidRPr="00EC1152">
        <w:rPr>
          <w:rFonts w:ascii="Times New Roman" w:hAnsi="Times New Roman" w:cs="Times New Roman"/>
          <w:b/>
          <w:sz w:val="24"/>
          <w:szCs w:val="24"/>
        </w:rPr>
        <w:t>Business</w:t>
      </w:r>
      <w:r w:rsidR="0033516E" w:rsidRPr="00EC1152">
        <w:rPr>
          <w:rFonts w:ascii="Times New Roman" w:hAnsi="Times New Roman" w:cs="Times New Roman"/>
          <w:b/>
          <w:sz w:val="24"/>
          <w:szCs w:val="24"/>
        </w:rPr>
        <w:t xml:space="preserve"> </w:t>
      </w:r>
      <w:r w:rsidR="00FA1935">
        <w:rPr>
          <w:rFonts w:ascii="Times New Roman" w:hAnsi="Times New Roman" w:cs="Times New Roman"/>
          <w:b/>
          <w:sz w:val="24"/>
          <w:szCs w:val="24"/>
        </w:rPr>
        <w:t>S</w:t>
      </w:r>
      <w:r w:rsidR="0033516E" w:rsidRPr="00EC1152">
        <w:rPr>
          <w:rFonts w:ascii="Times New Roman" w:hAnsi="Times New Roman" w:cs="Times New Roman"/>
          <w:b/>
          <w:sz w:val="24"/>
          <w:szCs w:val="24"/>
        </w:rPr>
        <w:t>ustainabi</w:t>
      </w:r>
      <w:r w:rsidRPr="00EC1152">
        <w:rPr>
          <w:rFonts w:ascii="Times New Roman" w:hAnsi="Times New Roman" w:cs="Times New Roman"/>
          <w:b/>
          <w:sz w:val="24"/>
          <w:szCs w:val="24"/>
        </w:rPr>
        <w:t xml:space="preserve">lity </w:t>
      </w:r>
      <w:r w:rsidR="00FA1935">
        <w:rPr>
          <w:rFonts w:ascii="Times New Roman" w:hAnsi="Times New Roman" w:cs="Times New Roman"/>
          <w:b/>
          <w:sz w:val="24"/>
          <w:szCs w:val="24"/>
        </w:rPr>
        <w:t>C</w:t>
      </w:r>
      <w:r w:rsidRPr="00EC1152">
        <w:rPr>
          <w:rFonts w:ascii="Times New Roman" w:hAnsi="Times New Roman" w:cs="Times New Roman"/>
          <w:b/>
          <w:sz w:val="24"/>
          <w:szCs w:val="24"/>
        </w:rPr>
        <w:t xml:space="preserve">hallenges </w:t>
      </w:r>
      <w:r w:rsidR="00FA1935">
        <w:rPr>
          <w:rFonts w:ascii="Times New Roman" w:hAnsi="Times New Roman" w:cs="Times New Roman"/>
          <w:b/>
          <w:sz w:val="24"/>
          <w:szCs w:val="24"/>
        </w:rPr>
        <w:t xml:space="preserve">in </w:t>
      </w:r>
      <w:r w:rsidR="0033516E" w:rsidRPr="00EC1152">
        <w:rPr>
          <w:rFonts w:ascii="Times New Roman" w:hAnsi="Times New Roman" w:cs="Times New Roman"/>
          <w:b/>
          <w:sz w:val="24"/>
          <w:szCs w:val="24"/>
        </w:rPr>
        <w:t>Ontario</w:t>
      </w:r>
    </w:p>
    <w:p w14:paraId="3C2B50CA" w14:textId="77777777" w:rsidR="0033516E" w:rsidRPr="00AD1354" w:rsidRDefault="00444A4A" w:rsidP="00715B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Some</w:t>
      </w:r>
      <w:r w:rsidRPr="00715BDA">
        <w:rPr>
          <w:rFonts w:ascii="Times New Roman" w:hAnsi="Times New Roman" w:cs="Times New Roman"/>
          <w:sz w:val="24"/>
          <w:szCs w:val="24"/>
        </w:rPr>
        <w:t xml:space="preserve"> Canadian </w:t>
      </w:r>
      <w:r w:rsidR="00A538E4">
        <w:rPr>
          <w:rFonts w:ascii="Times New Roman" w:hAnsi="Times New Roman" w:cs="Times New Roman"/>
          <w:sz w:val="24"/>
          <w:szCs w:val="24"/>
        </w:rPr>
        <w:t>corporate</w:t>
      </w:r>
      <w:r w:rsidRPr="00715BDA">
        <w:rPr>
          <w:rFonts w:ascii="Times New Roman" w:hAnsi="Times New Roman" w:cs="Times New Roman"/>
          <w:sz w:val="24"/>
          <w:szCs w:val="24"/>
        </w:rPr>
        <w:t xml:space="preserve"> leaders met in </w:t>
      </w:r>
      <w:r>
        <w:rPr>
          <w:rFonts w:ascii="Times New Roman" w:hAnsi="Times New Roman" w:cs="Times New Roman"/>
          <w:sz w:val="24"/>
          <w:szCs w:val="24"/>
        </w:rPr>
        <w:t>2</w:t>
      </w:r>
      <w:r w:rsidR="00A538E4">
        <w:rPr>
          <w:rFonts w:ascii="Times New Roman" w:hAnsi="Times New Roman" w:cs="Times New Roman"/>
          <w:sz w:val="24"/>
          <w:szCs w:val="24"/>
        </w:rPr>
        <w:t>012 to detect the challenges in</w:t>
      </w:r>
      <w:r w:rsidRPr="00715BDA">
        <w:rPr>
          <w:rFonts w:ascii="Times New Roman" w:hAnsi="Times New Roman" w:cs="Times New Roman"/>
          <w:sz w:val="24"/>
          <w:szCs w:val="24"/>
        </w:rPr>
        <w:t xml:space="preserve"> their </w:t>
      </w:r>
      <w:r>
        <w:rPr>
          <w:rFonts w:ascii="Times New Roman" w:hAnsi="Times New Roman" w:cs="Times New Roman"/>
          <w:sz w:val="24"/>
          <w:szCs w:val="24"/>
        </w:rPr>
        <w:t>companies</w:t>
      </w:r>
      <w:r w:rsidR="00A538E4">
        <w:rPr>
          <w:rFonts w:ascii="Times New Roman" w:hAnsi="Times New Roman" w:cs="Times New Roman"/>
          <w:sz w:val="24"/>
          <w:szCs w:val="24"/>
        </w:rPr>
        <w:t>, value chain</w:t>
      </w:r>
      <w:r w:rsidRPr="00715BDA">
        <w:rPr>
          <w:rFonts w:ascii="Times New Roman" w:hAnsi="Times New Roman" w:cs="Times New Roman"/>
          <w:sz w:val="24"/>
          <w:szCs w:val="24"/>
        </w:rPr>
        <w:t xml:space="preserve">, </w:t>
      </w:r>
      <w:r w:rsidR="00A538E4">
        <w:rPr>
          <w:rFonts w:ascii="Times New Roman" w:hAnsi="Times New Roman" w:cs="Times New Roman"/>
          <w:sz w:val="24"/>
          <w:szCs w:val="24"/>
        </w:rPr>
        <w:t>markets</w:t>
      </w:r>
      <w:r>
        <w:rPr>
          <w:rFonts w:ascii="Times New Roman" w:hAnsi="Times New Roman" w:cs="Times New Roman"/>
          <w:sz w:val="24"/>
          <w:szCs w:val="24"/>
        </w:rPr>
        <w:t xml:space="preserve">, the </w:t>
      </w:r>
      <w:r w:rsidRPr="00715BDA">
        <w:rPr>
          <w:rFonts w:ascii="Times New Roman" w:hAnsi="Times New Roman" w:cs="Times New Roman"/>
          <w:sz w:val="24"/>
          <w:szCs w:val="24"/>
        </w:rPr>
        <w:t xml:space="preserve">government and in </w:t>
      </w:r>
      <w:r>
        <w:rPr>
          <w:rFonts w:ascii="Times New Roman" w:hAnsi="Times New Roman" w:cs="Times New Roman"/>
          <w:sz w:val="24"/>
          <w:szCs w:val="24"/>
        </w:rPr>
        <w:t xml:space="preserve">the </w:t>
      </w:r>
      <w:r w:rsidRPr="00715BDA">
        <w:rPr>
          <w:rFonts w:ascii="Times New Roman" w:hAnsi="Times New Roman" w:cs="Times New Roman"/>
          <w:sz w:val="24"/>
          <w:szCs w:val="24"/>
        </w:rPr>
        <w:t xml:space="preserve">society that </w:t>
      </w:r>
      <w:r>
        <w:rPr>
          <w:rFonts w:ascii="Times New Roman" w:hAnsi="Times New Roman" w:cs="Times New Roman"/>
          <w:sz w:val="24"/>
          <w:szCs w:val="24"/>
        </w:rPr>
        <w:t>hinder</w:t>
      </w:r>
      <w:r w:rsidRPr="00715BDA">
        <w:rPr>
          <w:rFonts w:ascii="Times New Roman" w:hAnsi="Times New Roman" w:cs="Times New Roman"/>
          <w:sz w:val="24"/>
          <w:szCs w:val="24"/>
        </w:rPr>
        <w:t xml:space="preserve"> sustainable development</w:t>
      </w:r>
      <w:r>
        <w:rPr>
          <w:rFonts w:ascii="Times New Roman" w:hAnsi="Times New Roman" w:cs="Times New Roman"/>
          <w:sz w:val="24"/>
          <w:szCs w:val="24"/>
        </w:rPr>
        <w:t xml:space="preserve"> (</w:t>
      </w:r>
      <w:r w:rsidRPr="00715BDA">
        <w:rPr>
          <w:rFonts w:ascii="Times New Roman" w:hAnsi="Times New Roman" w:cs="Times New Roman"/>
          <w:sz w:val="24"/>
          <w:szCs w:val="24"/>
        </w:rPr>
        <w:t xml:space="preserve">Bansal, </w:t>
      </w:r>
      <w:r>
        <w:rPr>
          <w:rFonts w:ascii="Times New Roman" w:hAnsi="Times New Roman" w:cs="Times New Roman"/>
          <w:sz w:val="24"/>
          <w:szCs w:val="24"/>
        </w:rPr>
        <w:t xml:space="preserve">2013). First, </w:t>
      </w:r>
      <w:r w:rsidRPr="00AD1354">
        <w:rPr>
          <w:rFonts w:ascii="Times New Roman" w:hAnsi="Times New Roman" w:cs="Times New Roman"/>
          <w:sz w:val="24"/>
          <w:szCs w:val="24"/>
        </w:rPr>
        <w:t xml:space="preserve">devising </w:t>
      </w:r>
      <w:r w:rsidR="00A538E4" w:rsidRPr="00AD1354">
        <w:rPr>
          <w:rFonts w:ascii="Times New Roman" w:hAnsi="Times New Roman" w:cs="Times New Roman"/>
          <w:sz w:val="24"/>
          <w:szCs w:val="24"/>
        </w:rPr>
        <w:t>thorough</w:t>
      </w:r>
      <w:r w:rsidRPr="00AD1354">
        <w:rPr>
          <w:rFonts w:ascii="Times New Roman" w:hAnsi="Times New Roman" w:cs="Times New Roman"/>
          <w:sz w:val="24"/>
          <w:szCs w:val="24"/>
        </w:rPr>
        <w:t xml:space="preserve"> publi</w:t>
      </w:r>
      <w:r w:rsidR="00A538E4">
        <w:rPr>
          <w:rFonts w:ascii="Times New Roman" w:hAnsi="Times New Roman" w:cs="Times New Roman"/>
          <w:sz w:val="24"/>
          <w:szCs w:val="24"/>
        </w:rPr>
        <w:t xml:space="preserve">c policies on the environmental </w:t>
      </w:r>
      <w:r w:rsidRPr="00AD1354">
        <w:rPr>
          <w:rFonts w:ascii="Times New Roman" w:hAnsi="Times New Roman" w:cs="Times New Roman"/>
          <w:sz w:val="24"/>
          <w:szCs w:val="24"/>
        </w:rPr>
        <w:t xml:space="preserve">issues is indisputably </w:t>
      </w:r>
      <w:r w:rsidR="00A538E4" w:rsidRPr="00AD1354">
        <w:rPr>
          <w:rFonts w:ascii="Times New Roman" w:hAnsi="Times New Roman" w:cs="Times New Roman"/>
          <w:sz w:val="24"/>
          <w:szCs w:val="24"/>
        </w:rPr>
        <w:t>difficult</w:t>
      </w:r>
      <w:r w:rsidRPr="00AD1354">
        <w:rPr>
          <w:rFonts w:ascii="Times New Roman" w:hAnsi="Times New Roman" w:cs="Times New Roman"/>
          <w:sz w:val="24"/>
          <w:szCs w:val="24"/>
        </w:rPr>
        <w:t xml:space="preserve">. However, the </w:t>
      </w:r>
      <w:r w:rsidR="00A538E4" w:rsidRPr="00AD1354">
        <w:rPr>
          <w:rFonts w:ascii="Times New Roman" w:hAnsi="Times New Roman" w:cs="Times New Roman"/>
          <w:sz w:val="24"/>
          <w:szCs w:val="24"/>
        </w:rPr>
        <w:t>ambiguity</w:t>
      </w:r>
      <w:r w:rsidRPr="00AD1354">
        <w:rPr>
          <w:rFonts w:ascii="Times New Roman" w:hAnsi="Times New Roman" w:cs="Times New Roman"/>
          <w:sz w:val="24"/>
          <w:szCs w:val="24"/>
        </w:rPr>
        <w:t xml:space="preserve"> formed by </w:t>
      </w:r>
      <w:r w:rsidR="00A538E4" w:rsidRPr="00AD1354">
        <w:rPr>
          <w:rFonts w:ascii="Times New Roman" w:hAnsi="Times New Roman" w:cs="Times New Roman"/>
          <w:sz w:val="24"/>
          <w:szCs w:val="24"/>
        </w:rPr>
        <w:t>letdown</w:t>
      </w:r>
      <w:r w:rsidRPr="00AD1354">
        <w:rPr>
          <w:rFonts w:ascii="Times New Roman" w:hAnsi="Times New Roman" w:cs="Times New Roman"/>
          <w:sz w:val="24"/>
          <w:szCs w:val="24"/>
        </w:rPr>
        <w:t xml:space="preserve"> of the governme</w:t>
      </w:r>
      <w:r w:rsidR="00A538E4">
        <w:rPr>
          <w:rFonts w:ascii="Times New Roman" w:hAnsi="Times New Roman" w:cs="Times New Roman"/>
          <w:sz w:val="24"/>
          <w:szCs w:val="24"/>
        </w:rPr>
        <w:t>nts to act on prevailing issues</w:t>
      </w:r>
      <w:r w:rsidRPr="00AD1354">
        <w:rPr>
          <w:rFonts w:ascii="Times New Roman" w:hAnsi="Times New Roman" w:cs="Times New Roman"/>
          <w:sz w:val="24"/>
          <w:szCs w:val="24"/>
        </w:rPr>
        <w:t xml:space="preserve"> is </w:t>
      </w:r>
      <w:r w:rsidR="00432DFC" w:rsidRPr="00AD1354">
        <w:rPr>
          <w:rFonts w:ascii="Times New Roman" w:hAnsi="Times New Roman" w:cs="Times New Roman"/>
          <w:sz w:val="24"/>
          <w:szCs w:val="24"/>
        </w:rPr>
        <w:t>a challenge</w:t>
      </w:r>
      <w:r w:rsidRPr="00AD1354">
        <w:rPr>
          <w:rFonts w:ascii="Times New Roman" w:hAnsi="Times New Roman" w:cs="Times New Roman"/>
          <w:sz w:val="24"/>
          <w:szCs w:val="24"/>
        </w:rPr>
        <w:t xml:space="preserve"> since the companies still wait for </w:t>
      </w:r>
      <w:r w:rsidR="00A538E4" w:rsidRPr="00AD1354">
        <w:rPr>
          <w:rFonts w:ascii="Times New Roman" w:hAnsi="Times New Roman" w:cs="Times New Roman"/>
          <w:sz w:val="24"/>
          <w:szCs w:val="24"/>
        </w:rPr>
        <w:t>verdicts</w:t>
      </w:r>
      <w:r w:rsidRPr="00AD1354">
        <w:rPr>
          <w:rFonts w:ascii="Times New Roman" w:hAnsi="Times New Roman" w:cs="Times New Roman"/>
          <w:sz w:val="24"/>
          <w:szCs w:val="24"/>
        </w:rPr>
        <w:t xml:space="preserve"> from the government on issues like carbon pricing</w:t>
      </w:r>
      <w:r w:rsidR="00A538E4">
        <w:rPr>
          <w:rFonts w:ascii="Times New Roman" w:hAnsi="Times New Roman" w:cs="Times New Roman"/>
          <w:sz w:val="24"/>
          <w:szCs w:val="24"/>
        </w:rPr>
        <w:t xml:space="preserve"> policies</w:t>
      </w:r>
      <w:r w:rsidRPr="00AD1354">
        <w:rPr>
          <w:rFonts w:ascii="Times New Roman" w:hAnsi="Times New Roman" w:cs="Times New Roman"/>
          <w:sz w:val="24"/>
          <w:szCs w:val="24"/>
        </w:rPr>
        <w:t>, cap-and-trade system</w:t>
      </w:r>
      <w:r w:rsidR="00A538E4">
        <w:rPr>
          <w:rFonts w:ascii="Times New Roman" w:hAnsi="Times New Roman" w:cs="Times New Roman"/>
          <w:sz w:val="24"/>
          <w:szCs w:val="24"/>
        </w:rPr>
        <w:t>s for GHG emissions and the tariff</w:t>
      </w:r>
      <w:r w:rsidRPr="00AD1354">
        <w:rPr>
          <w:rFonts w:ascii="Times New Roman" w:hAnsi="Times New Roman" w:cs="Times New Roman"/>
          <w:sz w:val="24"/>
          <w:szCs w:val="24"/>
        </w:rPr>
        <w:t xml:space="preserve"> for </w:t>
      </w:r>
      <w:r w:rsidR="00A538E4">
        <w:rPr>
          <w:rFonts w:ascii="Times New Roman" w:hAnsi="Times New Roman" w:cs="Times New Roman"/>
          <w:sz w:val="24"/>
          <w:szCs w:val="24"/>
        </w:rPr>
        <w:t>sources of energy generation</w:t>
      </w:r>
      <w:r w:rsidRPr="00AD1354">
        <w:rPr>
          <w:rFonts w:ascii="Times New Roman" w:hAnsi="Times New Roman" w:cs="Times New Roman"/>
          <w:sz w:val="24"/>
          <w:szCs w:val="24"/>
        </w:rPr>
        <w:t xml:space="preserve">. </w:t>
      </w:r>
      <w:r w:rsidR="00A538E4">
        <w:rPr>
          <w:rFonts w:ascii="Times New Roman" w:hAnsi="Times New Roman" w:cs="Times New Roman"/>
          <w:sz w:val="24"/>
          <w:szCs w:val="24"/>
        </w:rPr>
        <w:t>Hence</w:t>
      </w:r>
      <w:r w:rsidRPr="00AD1354">
        <w:rPr>
          <w:rFonts w:ascii="Times New Roman" w:hAnsi="Times New Roman" w:cs="Times New Roman"/>
          <w:sz w:val="24"/>
          <w:szCs w:val="24"/>
        </w:rPr>
        <w:t xml:space="preserve">, companies abstain from </w:t>
      </w:r>
      <w:r w:rsidR="00A538E4" w:rsidRPr="00AD1354">
        <w:rPr>
          <w:rFonts w:ascii="Times New Roman" w:hAnsi="Times New Roman" w:cs="Times New Roman"/>
          <w:sz w:val="24"/>
          <w:szCs w:val="24"/>
        </w:rPr>
        <w:t>capitalizing</w:t>
      </w:r>
      <w:r w:rsidR="00A538E4">
        <w:rPr>
          <w:rFonts w:ascii="Times New Roman" w:hAnsi="Times New Roman" w:cs="Times New Roman"/>
          <w:sz w:val="24"/>
          <w:szCs w:val="24"/>
        </w:rPr>
        <w:t xml:space="preserve"> on</w:t>
      </w:r>
      <w:r w:rsidRPr="00AD1354">
        <w:rPr>
          <w:rFonts w:ascii="Times New Roman" w:hAnsi="Times New Roman" w:cs="Times New Roman"/>
          <w:sz w:val="24"/>
          <w:szCs w:val="24"/>
        </w:rPr>
        <w:t xml:space="preserve"> technologies and</w:t>
      </w:r>
      <w:r w:rsidR="00AD1354" w:rsidRPr="00AD1354">
        <w:rPr>
          <w:rFonts w:ascii="Times New Roman" w:hAnsi="Times New Roman" w:cs="Times New Roman"/>
          <w:sz w:val="24"/>
          <w:szCs w:val="24"/>
        </w:rPr>
        <w:t xml:space="preserve"> staff</w:t>
      </w:r>
      <w:r w:rsidRPr="00AD1354">
        <w:rPr>
          <w:rFonts w:ascii="Times New Roman" w:hAnsi="Times New Roman" w:cs="Times New Roman"/>
          <w:sz w:val="24"/>
          <w:szCs w:val="24"/>
        </w:rPr>
        <w:t xml:space="preserve"> training in </w:t>
      </w:r>
      <w:r w:rsidR="00A538E4">
        <w:rPr>
          <w:rFonts w:ascii="Times New Roman" w:hAnsi="Times New Roman" w:cs="Times New Roman"/>
          <w:sz w:val="24"/>
          <w:szCs w:val="24"/>
        </w:rPr>
        <w:t xml:space="preserve">the </w:t>
      </w:r>
      <w:r w:rsidRPr="00AD1354">
        <w:rPr>
          <w:rFonts w:ascii="Times New Roman" w:hAnsi="Times New Roman" w:cs="Times New Roman"/>
          <w:sz w:val="24"/>
          <w:szCs w:val="24"/>
        </w:rPr>
        <w:t xml:space="preserve">new </w:t>
      </w:r>
      <w:r w:rsidR="00A538E4" w:rsidRPr="00AD1354">
        <w:rPr>
          <w:rFonts w:ascii="Times New Roman" w:hAnsi="Times New Roman" w:cs="Times New Roman"/>
          <w:sz w:val="24"/>
          <w:szCs w:val="24"/>
        </w:rPr>
        <w:t>principles</w:t>
      </w:r>
      <w:r w:rsidRPr="00AD1354">
        <w:rPr>
          <w:rFonts w:ascii="Times New Roman" w:hAnsi="Times New Roman" w:cs="Times New Roman"/>
          <w:sz w:val="24"/>
          <w:szCs w:val="24"/>
        </w:rPr>
        <w:t xml:space="preserve"> and </w:t>
      </w:r>
      <w:r w:rsidR="00AD1354" w:rsidRPr="00AD1354">
        <w:rPr>
          <w:rFonts w:ascii="Times New Roman" w:hAnsi="Times New Roman" w:cs="Times New Roman"/>
          <w:sz w:val="24"/>
          <w:szCs w:val="24"/>
        </w:rPr>
        <w:t xml:space="preserve">processes and </w:t>
      </w:r>
      <w:r w:rsidRPr="00AD1354">
        <w:rPr>
          <w:rFonts w:ascii="Times New Roman" w:hAnsi="Times New Roman" w:cs="Times New Roman"/>
          <w:sz w:val="24"/>
          <w:szCs w:val="24"/>
        </w:rPr>
        <w:t xml:space="preserve">they are </w:t>
      </w:r>
      <w:r w:rsidR="00AD1354" w:rsidRPr="00AD1354">
        <w:rPr>
          <w:rFonts w:ascii="Times New Roman" w:hAnsi="Times New Roman" w:cs="Times New Roman"/>
          <w:sz w:val="24"/>
          <w:szCs w:val="24"/>
        </w:rPr>
        <w:t>mandated</w:t>
      </w:r>
      <w:r w:rsidRPr="00AD1354">
        <w:rPr>
          <w:rFonts w:ascii="Times New Roman" w:hAnsi="Times New Roman" w:cs="Times New Roman"/>
          <w:sz w:val="24"/>
          <w:szCs w:val="24"/>
        </w:rPr>
        <w:t xml:space="preserve"> to make </w:t>
      </w:r>
      <w:r w:rsidR="00AD1354" w:rsidRPr="00AD1354">
        <w:rPr>
          <w:rFonts w:ascii="Times New Roman" w:hAnsi="Times New Roman" w:cs="Times New Roman"/>
          <w:sz w:val="24"/>
          <w:szCs w:val="24"/>
        </w:rPr>
        <w:t>refined</w:t>
      </w:r>
      <w:r w:rsidRPr="00AD1354">
        <w:rPr>
          <w:rFonts w:ascii="Times New Roman" w:hAnsi="Times New Roman" w:cs="Times New Roman"/>
          <w:sz w:val="24"/>
          <w:szCs w:val="24"/>
        </w:rPr>
        <w:t xml:space="preserve"> </w:t>
      </w:r>
      <w:r w:rsidR="00373A6A" w:rsidRPr="00AD1354">
        <w:rPr>
          <w:rFonts w:ascii="Times New Roman" w:hAnsi="Times New Roman" w:cs="Times New Roman"/>
          <w:sz w:val="24"/>
          <w:szCs w:val="24"/>
        </w:rPr>
        <w:t>conjectures</w:t>
      </w:r>
      <w:r w:rsidRPr="00AD1354">
        <w:rPr>
          <w:rFonts w:ascii="Times New Roman" w:hAnsi="Times New Roman" w:cs="Times New Roman"/>
          <w:sz w:val="24"/>
          <w:szCs w:val="24"/>
        </w:rPr>
        <w:t xml:space="preserve"> </w:t>
      </w:r>
      <w:r w:rsidR="00AD1354" w:rsidRPr="00AD1354">
        <w:rPr>
          <w:rFonts w:ascii="Times New Roman" w:hAnsi="Times New Roman" w:cs="Times New Roman"/>
          <w:sz w:val="24"/>
          <w:szCs w:val="24"/>
        </w:rPr>
        <w:t>on</w:t>
      </w:r>
      <w:r w:rsidRPr="00AD1354">
        <w:rPr>
          <w:rFonts w:ascii="Times New Roman" w:hAnsi="Times New Roman" w:cs="Times New Roman"/>
          <w:sz w:val="24"/>
          <w:szCs w:val="24"/>
        </w:rPr>
        <w:t xml:space="preserve"> the </w:t>
      </w:r>
      <w:r w:rsidR="00A538E4" w:rsidRPr="00AD1354">
        <w:rPr>
          <w:rFonts w:ascii="Times New Roman" w:hAnsi="Times New Roman" w:cs="Times New Roman"/>
          <w:sz w:val="24"/>
          <w:szCs w:val="24"/>
        </w:rPr>
        <w:t>eventual</w:t>
      </w:r>
      <w:r w:rsidRPr="00AD1354">
        <w:rPr>
          <w:rFonts w:ascii="Times New Roman" w:hAnsi="Times New Roman" w:cs="Times New Roman"/>
          <w:sz w:val="24"/>
          <w:szCs w:val="24"/>
        </w:rPr>
        <w:t xml:space="preserve"> policy</w:t>
      </w:r>
      <w:r w:rsidR="00AD1354" w:rsidRPr="00AD1354">
        <w:rPr>
          <w:rFonts w:ascii="Times New Roman" w:hAnsi="Times New Roman" w:cs="Times New Roman"/>
          <w:sz w:val="24"/>
          <w:szCs w:val="24"/>
        </w:rPr>
        <w:t xml:space="preserve"> impacts.</w:t>
      </w:r>
    </w:p>
    <w:p w14:paraId="496B43DE" w14:textId="77777777" w:rsidR="00AD1354" w:rsidRDefault="00444A4A" w:rsidP="00373A6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the managers</w:t>
      </w:r>
      <w:r w:rsidRPr="00AD1354">
        <w:rPr>
          <w:rFonts w:ascii="Times New Roman" w:hAnsi="Times New Roman" w:cs="Times New Roman"/>
          <w:sz w:val="24"/>
          <w:szCs w:val="24"/>
        </w:rPr>
        <w:t xml:space="preserve"> are exasperated at unsuccessful or absent corporations with the </w:t>
      </w:r>
      <w:r>
        <w:rPr>
          <w:rFonts w:ascii="Times New Roman" w:hAnsi="Times New Roman" w:cs="Times New Roman"/>
          <w:sz w:val="24"/>
          <w:szCs w:val="24"/>
        </w:rPr>
        <w:t xml:space="preserve">peers in the </w:t>
      </w:r>
      <w:r w:rsidRPr="00AD1354">
        <w:rPr>
          <w:rFonts w:ascii="Times New Roman" w:hAnsi="Times New Roman" w:cs="Times New Roman"/>
          <w:sz w:val="24"/>
          <w:szCs w:val="24"/>
        </w:rPr>
        <w:t xml:space="preserve">industry and environmental organizations since the leading brands </w:t>
      </w:r>
      <w:r>
        <w:rPr>
          <w:rFonts w:ascii="Times New Roman" w:hAnsi="Times New Roman" w:cs="Times New Roman"/>
          <w:sz w:val="24"/>
          <w:szCs w:val="24"/>
        </w:rPr>
        <w:t>ought to share the best action</w:t>
      </w:r>
      <w:r w:rsidRPr="00AD1354">
        <w:rPr>
          <w:rFonts w:ascii="Times New Roman" w:hAnsi="Times New Roman" w:cs="Times New Roman"/>
          <w:sz w:val="24"/>
          <w:szCs w:val="24"/>
        </w:rPr>
        <w:t xml:space="preserve">s and resolve common sustainability issues to </w:t>
      </w:r>
      <w:r>
        <w:rPr>
          <w:rFonts w:ascii="Times New Roman" w:hAnsi="Times New Roman" w:cs="Times New Roman"/>
          <w:sz w:val="24"/>
          <w:szCs w:val="24"/>
        </w:rPr>
        <w:t>accelerate sustainability in the val</w:t>
      </w:r>
      <w:r>
        <w:rPr>
          <w:rFonts w:ascii="Times New Roman" w:hAnsi="Times New Roman" w:cs="Times New Roman"/>
          <w:sz w:val="24"/>
          <w:szCs w:val="24"/>
        </w:rPr>
        <w:t>ue chains and industry.</w:t>
      </w:r>
      <w:r w:rsidRPr="00AD1354">
        <w:rPr>
          <w:rFonts w:ascii="Times New Roman" w:hAnsi="Times New Roman" w:cs="Times New Roman"/>
          <w:sz w:val="24"/>
          <w:szCs w:val="24"/>
        </w:rPr>
        <w:t xml:space="preserve"> The </w:t>
      </w:r>
      <w:r>
        <w:rPr>
          <w:rFonts w:ascii="Times New Roman" w:hAnsi="Times New Roman" w:cs="Times New Roman"/>
          <w:sz w:val="24"/>
          <w:szCs w:val="24"/>
        </w:rPr>
        <w:t>firms can seek to progress their environment</w:t>
      </w:r>
      <w:r w:rsidRPr="00AD1354">
        <w:rPr>
          <w:rFonts w:ascii="Times New Roman" w:hAnsi="Times New Roman" w:cs="Times New Roman"/>
          <w:sz w:val="24"/>
          <w:szCs w:val="24"/>
        </w:rPr>
        <w:t xml:space="preserve"> and social impacts in their </w:t>
      </w:r>
      <w:r>
        <w:rPr>
          <w:rFonts w:ascii="Times New Roman" w:hAnsi="Times New Roman" w:cs="Times New Roman"/>
          <w:sz w:val="24"/>
          <w:szCs w:val="24"/>
        </w:rPr>
        <w:t xml:space="preserve">core </w:t>
      </w:r>
      <w:r w:rsidRPr="00AD1354">
        <w:rPr>
          <w:rFonts w:ascii="Times New Roman" w:hAnsi="Times New Roman" w:cs="Times New Roman"/>
          <w:sz w:val="24"/>
          <w:szCs w:val="24"/>
        </w:rPr>
        <w:t>operations, but the entire extent of sustainable performance is dependent on the</w:t>
      </w:r>
      <w:r>
        <w:rPr>
          <w:rFonts w:ascii="Times New Roman" w:hAnsi="Times New Roman" w:cs="Times New Roman"/>
          <w:sz w:val="24"/>
          <w:szCs w:val="24"/>
        </w:rPr>
        <w:t>ir</w:t>
      </w:r>
      <w:r w:rsidRPr="00AD1354">
        <w:rPr>
          <w:rFonts w:ascii="Times New Roman" w:hAnsi="Times New Roman" w:cs="Times New Roman"/>
          <w:sz w:val="24"/>
          <w:szCs w:val="24"/>
        </w:rPr>
        <w:t xml:space="preserve"> suppliers, distributors and </w:t>
      </w:r>
      <w:r>
        <w:rPr>
          <w:rFonts w:ascii="Times New Roman" w:hAnsi="Times New Roman" w:cs="Times New Roman"/>
          <w:sz w:val="24"/>
          <w:szCs w:val="24"/>
        </w:rPr>
        <w:t>businesses</w:t>
      </w:r>
      <w:r w:rsidRPr="00AD1354">
        <w:rPr>
          <w:rFonts w:ascii="Times New Roman" w:hAnsi="Times New Roman" w:cs="Times New Roman"/>
          <w:sz w:val="24"/>
          <w:szCs w:val="24"/>
        </w:rPr>
        <w:t xml:space="preserve"> in the value chains. The </w:t>
      </w:r>
      <w:r>
        <w:rPr>
          <w:rFonts w:ascii="Times New Roman" w:hAnsi="Times New Roman" w:cs="Times New Roman"/>
          <w:sz w:val="24"/>
          <w:szCs w:val="24"/>
        </w:rPr>
        <w:t>com</w:t>
      </w:r>
      <w:r>
        <w:rPr>
          <w:rFonts w:ascii="Times New Roman" w:hAnsi="Times New Roman" w:cs="Times New Roman"/>
          <w:sz w:val="24"/>
          <w:szCs w:val="24"/>
        </w:rPr>
        <w:t xml:space="preserve">panies also do not have a </w:t>
      </w:r>
      <w:r w:rsidRPr="00AD1354">
        <w:rPr>
          <w:rFonts w:ascii="Times New Roman" w:hAnsi="Times New Roman" w:cs="Times New Roman"/>
          <w:sz w:val="24"/>
          <w:szCs w:val="24"/>
        </w:rPr>
        <w:t xml:space="preserve">clear direction </w:t>
      </w:r>
      <w:r w:rsidRPr="00AD1354">
        <w:rPr>
          <w:rFonts w:ascii="Times New Roman" w:hAnsi="Times New Roman" w:cs="Times New Roman"/>
          <w:sz w:val="24"/>
          <w:szCs w:val="24"/>
        </w:rPr>
        <w:lastRenderedPageBreak/>
        <w:t>concerning the</w:t>
      </w:r>
      <w:r>
        <w:rPr>
          <w:rFonts w:ascii="Times New Roman" w:hAnsi="Times New Roman" w:cs="Times New Roman"/>
          <w:sz w:val="24"/>
          <w:szCs w:val="24"/>
        </w:rPr>
        <w:t xml:space="preserve"> core</w:t>
      </w:r>
      <w:r w:rsidRPr="00AD1354">
        <w:rPr>
          <w:rFonts w:ascii="Times New Roman" w:hAnsi="Times New Roman" w:cs="Times New Roman"/>
          <w:sz w:val="24"/>
          <w:szCs w:val="24"/>
        </w:rPr>
        <w:t xml:space="preserve"> responsibili</w:t>
      </w:r>
      <w:r>
        <w:rPr>
          <w:rFonts w:ascii="Times New Roman" w:hAnsi="Times New Roman" w:cs="Times New Roman"/>
          <w:sz w:val="24"/>
          <w:szCs w:val="24"/>
        </w:rPr>
        <w:t>ties of the firms or government</w:t>
      </w:r>
      <w:r w:rsidRPr="00AD1354">
        <w:rPr>
          <w:rFonts w:ascii="Times New Roman" w:hAnsi="Times New Roman" w:cs="Times New Roman"/>
          <w:sz w:val="24"/>
          <w:szCs w:val="24"/>
        </w:rPr>
        <w:t xml:space="preserve"> to the Aboriginal groups. Though lawful</w:t>
      </w:r>
      <w:r>
        <w:rPr>
          <w:rFonts w:ascii="Times New Roman" w:hAnsi="Times New Roman" w:cs="Times New Roman"/>
          <w:sz w:val="24"/>
          <w:szCs w:val="24"/>
        </w:rPr>
        <w:t xml:space="preserve"> standards are</w:t>
      </w:r>
      <w:r w:rsidRPr="00AD1354">
        <w:rPr>
          <w:rFonts w:ascii="Times New Roman" w:hAnsi="Times New Roman" w:cs="Times New Roman"/>
          <w:sz w:val="24"/>
          <w:szCs w:val="24"/>
        </w:rPr>
        <w:t xml:space="preserve"> fixed during court trials</w:t>
      </w:r>
      <w:r>
        <w:rPr>
          <w:rFonts w:ascii="Times New Roman" w:hAnsi="Times New Roman" w:cs="Times New Roman"/>
          <w:sz w:val="24"/>
          <w:szCs w:val="24"/>
        </w:rPr>
        <w:t>, the current public policies do</w:t>
      </w:r>
      <w:r w:rsidRPr="00AD1354">
        <w:rPr>
          <w:rFonts w:ascii="Times New Roman" w:hAnsi="Times New Roman" w:cs="Times New Roman"/>
          <w:sz w:val="24"/>
          <w:szCs w:val="24"/>
        </w:rPr>
        <w:t xml:space="preserve"> not essentially </w:t>
      </w:r>
      <w:r>
        <w:rPr>
          <w:rFonts w:ascii="Times New Roman" w:hAnsi="Times New Roman" w:cs="Times New Roman"/>
          <w:sz w:val="24"/>
          <w:szCs w:val="24"/>
        </w:rPr>
        <w:t xml:space="preserve">match </w:t>
      </w:r>
      <w:r w:rsidRPr="00AD1354">
        <w:rPr>
          <w:rFonts w:ascii="Times New Roman" w:hAnsi="Times New Roman" w:cs="Times New Roman"/>
          <w:sz w:val="24"/>
          <w:szCs w:val="24"/>
        </w:rPr>
        <w:t xml:space="preserve">with </w:t>
      </w:r>
      <w:r>
        <w:rPr>
          <w:rFonts w:ascii="Times New Roman" w:hAnsi="Times New Roman" w:cs="Times New Roman"/>
          <w:sz w:val="24"/>
          <w:szCs w:val="24"/>
        </w:rPr>
        <w:t xml:space="preserve">the </w:t>
      </w:r>
      <w:r w:rsidRPr="00AD1354">
        <w:rPr>
          <w:rFonts w:ascii="Times New Roman" w:hAnsi="Times New Roman" w:cs="Times New Roman"/>
          <w:sz w:val="24"/>
          <w:szCs w:val="24"/>
        </w:rPr>
        <w:t xml:space="preserve">lawful </w:t>
      </w:r>
      <w:r w:rsidRPr="00AD1354">
        <w:rPr>
          <w:rFonts w:ascii="Times New Roman" w:hAnsi="Times New Roman" w:cs="Times New Roman"/>
          <w:sz w:val="24"/>
          <w:szCs w:val="24"/>
        </w:rPr>
        <w:t xml:space="preserve">decisions. The policy </w:t>
      </w:r>
      <w:r>
        <w:rPr>
          <w:rFonts w:ascii="Times New Roman" w:hAnsi="Times New Roman" w:cs="Times New Roman"/>
          <w:sz w:val="24"/>
          <w:szCs w:val="24"/>
        </w:rPr>
        <w:t>still lags in creating a mutual</w:t>
      </w:r>
      <w:r w:rsidRPr="00AD1354">
        <w:rPr>
          <w:rFonts w:ascii="Times New Roman" w:hAnsi="Times New Roman" w:cs="Times New Roman"/>
          <w:sz w:val="24"/>
          <w:szCs w:val="24"/>
        </w:rPr>
        <w:t xml:space="preserve"> outline on which the businesses and Aboriginal communities can </w:t>
      </w:r>
      <w:r>
        <w:rPr>
          <w:rFonts w:ascii="Times New Roman" w:hAnsi="Times New Roman" w:cs="Times New Roman"/>
          <w:sz w:val="24"/>
          <w:szCs w:val="24"/>
        </w:rPr>
        <w:t>collaborat</w:t>
      </w:r>
      <w:r w:rsidRPr="00AD1354">
        <w:rPr>
          <w:rFonts w:ascii="Times New Roman" w:hAnsi="Times New Roman" w:cs="Times New Roman"/>
          <w:sz w:val="24"/>
          <w:szCs w:val="24"/>
        </w:rPr>
        <w:t xml:space="preserve">e. A majority of </w:t>
      </w:r>
      <w:r>
        <w:rPr>
          <w:rFonts w:ascii="Times New Roman" w:hAnsi="Times New Roman" w:cs="Times New Roman"/>
          <w:sz w:val="24"/>
          <w:szCs w:val="24"/>
        </w:rPr>
        <w:t>firms are left to circumnavigate the</w:t>
      </w:r>
      <w:r w:rsidRPr="00AD1354">
        <w:rPr>
          <w:rFonts w:ascii="Times New Roman" w:hAnsi="Times New Roman" w:cs="Times New Roman"/>
          <w:sz w:val="24"/>
          <w:szCs w:val="24"/>
        </w:rPr>
        <w:t xml:space="preserve"> groups’ rights and title</w:t>
      </w:r>
      <w:r>
        <w:rPr>
          <w:rFonts w:ascii="Times New Roman" w:hAnsi="Times New Roman" w:cs="Times New Roman"/>
          <w:sz w:val="24"/>
          <w:szCs w:val="24"/>
        </w:rPr>
        <w:t>s</w:t>
      </w:r>
      <w:r w:rsidRPr="00AD1354">
        <w:rPr>
          <w:rFonts w:ascii="Times New Roman" w:hAnsi="Times New Roman" w:cs="Times New Roman"/>
          <w:sz w:val="24"/>
          <w:szCs w:val="24"/>
        </w:rPr>
        <w:t xml:space="preserve"> unaided. Corporations</w:t>
      </w:r>
      <w:r>
        <w:rPr>
          <w:rFonts w:ascii="Times New Roman" w:hAnsi="Times New Roman" w:cs="Times New Roman"/>
          <w:sz w:val="24"/>
          <w:szCs w:val="24"/>
        </w:rPr>
        <w:t xml:space="preserve"> can create</w:t>
      </w:r>
      <w:r w:rsidRPr="00AD1354">
        <w:rPr>
          <w:rFonts w:ascii="Times New Roman" w:hAnsi="Times New Roman" w:cs="Times New Roman"/>
          <w:sz w:val="24"/>
          <w:szCs w:val="24"/>
        </w:rPr>
        <w:t xml:space="preserve"> robust associati</w:t>
      </w:r>
      <w:r w:rsidRPr="00AD1354">
        <w:rPr>
          <w:rFonts w:ascii="Times New Roman" w:hAnsi="Times New Roman" w:cs="Times New Roman"/>
          <w:sz w:val="24"/>
          <w:szCs w:val="24"/>
        </w:rPr>
        <w:t>ons with the Aboriginal groups based on reciprocated trust and respect</w:t>
      </w:r>
      <w:r>
        <w:rPr>
          <w:rFonts w:ascii="Times New Roman" w:hAnsi="Times New Roman" w:cs="Times New Roman"/>
          <w:sz w:val="24"/>
          <w:szCs w:val="24"/>
        </w:rPr>
        <w:t xml:space="preserve"> by developing</w:t>
      </w:r>
      <w:r w:rsidRPr="00AD1354">
        <w:rPr>
          <w:rFonts w:ascii="Times New Roman" w:hAnsi="Times New Roman" w:cs="Times New Roman"/>
          <w:sz w:val="24"/>
          <w:szCs w:val="24"/>
        </w:rPr>
        <w:t xml:space="preserve"> a clear understanding of the Aboriginal sustainability viewpoint. </w:t>
      </w:r>
    </w:p>
    <w:p w14:paraId="331785E6" w14:textId="77777777" w:rsidR="00AD1354" w:rsidRDefault="00444A4A" w:rsidP="00AD1354">
      <w:pPr>
        <w:spacing w:after="0" w:line="480" w:lineRule="auto"/>
        <w:ind w:firstLine="720"/>
        <w:contextualSpacing/>
        <w:rPr>
          <w:rFonts w:ascii="Times New Roman" w:hAnsi="Times New Roman" w:cs="Times New Roman"/>
          <w:sz w:val="24"/>
          <w:szCs w:val="24"/>
        </w:rPr>
      </w:pPr>
      <w:r w:rsidRPr="00FA1935">
        <w:rPr>
          <w:rFonts w:ascii="Times New Roman" w:hAnsi="Times New Roman" w:cs="Times New Roman"/>
          <w:sz w:val="24"/>
          <w:szCs w:val="24"/>
        </w:rPr>
        <w:t xml:space="preserve">The physical effects of </w:t>
      </w:r>
      <w:r w:rsidR="00373A6A">
        <w:rPr>
          <w:rFonts w:ascii="Times New Roman" w:hAnsi="Times New Roman" w:cs="Times New Roman"/>
          <w:sz w:val="24"/>
          <w:szCs w:val="24"/>
        </w:rPr>
        <w:t xml:space="preserve">the </w:t>
      </w:r>
      <w:r w:rsidRPr="00FA1935">
        <w:rPr>
          <w:rFonts w:ascii="Times New Roman" w:hAnsi="Times New Roman" w:cs="Times New Roman"/>
          <w:sz w:val="24"/>
          <w:szCs w:val="24"/>
        </w:rPr>
        <w:t xml:space="preserve">climate </w:t>
      </w:r>
      <w:r w:rsidR="00373A6A">
        <w:rPr>
          <w:rFonts w:ascii="Times New Roman" w:hAnsi="Times New Roman" w:cs="Times New Roman"/>
          <w:sz w:val="24"/>
          <w:szCs w:val="24"/>
        </w:rPr>
        <w:t xml:space="preserve">change can re-define industries </w:t>
      </w:r>
      <w:r w:rsidRPr="00FA1935">
        <w:rPr>
          <w:rFonts w:ascii="Times New Roman" w:hAnsi="Times New Roman" w:cs="Times New Roman"/>
          <w:sz w:val="24"/>
          <w:szCs w:val="24"/>
        </w:rPr>
        <w:t xml:space="preserve">not to mention the businesses that depend on them. </w:t>
      </w:r>
      <w:r w:rsidR="00373A6A">
        <w:rPr>
          <w:rFonts w:ascii="Times New Roman" w:hAnsi="Times New Roman" w:cs="Times New Roman"/>
          <w:sz w:val="24"/>
          <w:szCs w:val="24"/>
        </w:rPr>
        <w:t xml:space="preserve">This </w:t>
      </w:r>
      <w:r w:rsidRPr="00FA1935">
        <w:rPr>
          <w:rFonts w:ascii="Times New Roman" w:hAnsi="Times New Roman" w:cs="Times New Roman"/>
          <w:sz w:val="24"/>
          <w:szCs w:val="24"/>
        </w:rPr>
        <w:t xml:space="preserve">has been a </w:t>
      </w:r>
      <w:r w:rsidR="00373A6A" w:rsidRPr="00FA1935">
        <w:rPr>
          <w:rFonts w:ascii="Times New Roman" w:hAnsi="Times New Roman" w:cs="Times New Roman"/>
          <w:sz w:val="24"/>
          <w:szCs w:val="24"/>
        </w:rPr>
        <w:t>recurring</w:t>
      </w:r>
      <w:r w:rsidRPr="00FA1935">
        <w:rPr>
          <w:rFonts w:ascii="Times New Roman" w:hAnsi="Times New Roman" w:cs="Times New Roman"/>
          <w:sz w:val="24"/>
          <w:szCs w:val="24"/>
        </w:rPr>
        <w:t xml:space="preserve"> subject in business and is </w:t>
      </w:r>
      <w:r w:rsidR="00FA1935" w:rsidRPr="00FA1935">
        <w:rPr>
          <w:rFonts w:ascii="Times New Roman" w:hAnsi="Times New Roman" w:cs="Times New Roman"/>
          <w:sz w:val="24"/>
          <w:szCs w:val="24"/>
        </w:rPr>
        <w:t>beginning</w:t>
      </w:r>
      <w:r w:rsidRPr="00FA1935">
        <w:rPr>
          <w:rFonts w:ascii="Times New Roman" w:hAnsi="Times New Roman" w:cs="Times New Roman"/>
          <w:sz w:val="24"/>
          <w:szCs w:val="24"/>
        </w:rPr>
        <w:t xml:space="preserve"> to </w:t>
      </w:r>
      <w:r w:rsidR="00FA1935" w:rsidRPr="00FA1935">
        <w:rPr>
          <w:rFonts w:ascii="Times New Roman" w:hAnsi="Times New Roman" w:cs="Times New Roman"/>
          <w:sz w:val="24"/>
          <w:szCs w:val="24"/>
        </w:rPr>
        <w:t>correspond</w:t>
      </w:r>
      <w:r w:rsidRPr="00FA1935">
        <w:rPr>
          <w:rFonts w:ascii="Times New Roman" w:hAnsi="Times New Roman" w:cs="Times New Roman"/>
          <w:sz w:val="24"/>
          <w:szCs w:val="24"/>
        </w:rPr>
        <w:t xml:space="preserve"> with other </w:t>
      </w:r>
      <w:r w:rsidR="00373A6A">
        <w:rPr>
          <w:rFonts w:ascii="Times New Roman" w:hAnsi="Times New Roman" w:cs="Times New Roman"/>
          <w:sz w:val="24"/>
          <w:szCs w:val="24"/>
        </w:rPr>
        <w:t xml:space="preserve">major </w:t>
      </w:r>
      <w:r w:rsidRPr="00FA1935">
        <w:rPr>
          <w:rFonts w:ascii="Times New Roman" w:hAnsi="Times New Roman" w:cs="Times New Roman"/>
          <w:sz w:val="24"/>
          <w:szCs w:val="24"/>
        </w:rPr>
        <w:t xml:space="preserve">sustainability issues, </w:t>
      </w:r>
      <w:r w:rsidR="00FA1935" w:rsidRPr="00FA1935">
        <w:rPr>
          <w:rFonts w:ascii="Times New Roman" w:hAnsi="Times New Roman" w:cs="Times New Roman"/>
          <w:sz w:val="24"/>
          <w:szCs w:val="24"/>
        </w:rPr>
        <w:t>like</w:t>
      </w:r>
      <w:r w:rsidRPr="00FA1935">
        <w:rPr>
          <w:rFonts w:ascii="Times New Roman" w:hAnsi="Times New Roman" w:cs="Times New Roman"/>
          <w:sz w:val="24"/>
          <w:szCs w:val="24"/>
        </w:rPr>
        <w:t xml:space="preserve"> carbon policy, </w:t>
      </w:r>
      <w:r w:rsidR="00FA1935" w:rsidRPr="00FA1935">
        <w:rPr>
          <w:rFonts w:ascii="Times New Roman" w:hAnsi="Times New Roman" w:cs="Times New Roman"/>
          <w:sz w:val="24"/>
          <w:szCs w:val="24"/>
        </w:rPr>
        <w:t>sustainable supply chains, and water quality. The conversation</w:t>
      </w:r>
      <w:r w:rsidR="00373A6A">
        <w:rPr>
          <w:rFonts w:ascii="Times New Roman" w:hAnsi="Times New Roman" w:cs="Times New Roman"/>
          <w:sz w:val="24"/>
          <w:szCs w:val="24"/>
        </w:rPr>
        <w:t>s need</w:t>
      </w:r>
      <w:r w:rsidRPr="00FA1935">
        <w:rPr>
          <w:rFonts w:ascii="Times New Roman" w:hAnsi="Times New Roman" w:cs="Times New Roman"/>
          <w:sz w:val="24"/>
          <w:szCs w:val="24"/>
        </w:rPr>
        <w:t xml:space="preserve"> to broaden so </w:t>
      </w:r>
      <w:r w:rsidR="00FA1935" w:rsidRPr="00FA1935">
        <w:rPr>
          <w:rFonts w:ascii="Times New Roman" w:hAnsi="Times New Roman" w:cs="Times New Roman"/>
          <w:sz w:val="24"/>
          <w:szCs w:val="24"/>
        </w:rPr>
        <w:t>that individuals</w:t>
      </w:r>
      <w:r w:rsidRPr="00FA1935">
        <w:rPr>
          <w:rFonts w:ascii="Times New Roman" w:hAnsi="Times New Roman" w:cs="Times New Roman"/>
          <w:sz w:val="24"/>
          <w:szCs w:val="24"/>
        </w:rPr>
        <w:t xml:space="preserve"> see the </w:t>
      </w:r>
      <w:r w:rsidR="00FA1935" w:rsidRPr="00FA1935">
        <w:rPr>
          <w:rFonts w:ascii="Times New Roman" w:hAnsi="Times New Roman" w:cs="Times New Roman"/>
          <w:sz w:val="24"/>
          <w:szCs w:val="24"/>
        </w:rPr>
        <w:t>association</w:t>
      </w:r>
      <w:r w:rsidR="00373A6A">
        <w:rPr>
          <w:rFonts w:ascii="Times New Roman" w:hAnsi="Times New Roman" w:cs="Times New Roman"/>
          <w:sz w:val="24"/>
          <w:szCs w:val="24"/>
        </w:rPr>
        <w:t xml:space="preserve"> between </w:t>
      </w:r>
      <w:r w:rsidR="00FA1935" w:rsidRPr="00FA1935">
        <w:rPr>
          <w:rFonts w:ascii="Times New Roman" w:hAnsi="Times New Roman" w:cs="Times New Roman"/>
          <w:sz w:val="24"/>
          <w:szCs w:val="24"/>
        </w:rPr>
        <w:t>daily</w:t>
      </w:r>
      <w:r w:rsidRPr="00FA1935">
        <w:rPr>
          <w:rFonts w:ascii="Times New Roman" w:hAnsi="Times New Roman" w:cs="Times New Roman"/>
          <w:sz w:val="24"/>
          <w:szCs w:val="24"/>
        </w:rPr>
        <w:t xml:space="preserve"> acti</w:t>
      </w:r>
      <w:r w:rsidR="00373A6A">
        <w:rPr>
          <w:rFonts w:ascii="Times New Roman" w:hAnsi="Times New Roman" w:cs="Times New Roman"/>
          <w:sz w:val="24"/>
          <w:szCs w:val="24"/>
        </w:rPr>
        <w:t>vities</w:t>
      </w:r>
      <w:r w:rsidRPr="00FA1935">
        <w:rPr>
          <w:rFonts w:ascii="Times New Roman" w:hAnsi="Times New Roman" w:cs="Times New Roman"/>
          <w:sz w:val="24"/>
          <w:szCs w:val="24"/>
        </w:rPr>
        <w:t xml:space="preserve"> and the </w:t>
      </w:r>
      <w:r w:rsidR="00FA1935" w:rsidRPr="00FA1935">
        <w:rPr>
          <w:rFonts w:ascii="Times New Roman" w:hAnsi="Times New Roman" w:cs="Times New Roman"/>
          <w:sz w:val="24"/>
          <w:szCs w:val="24"/>
        </w:rPr>
        <w:t xml:space="preserve">bigger issue by understanding </w:t>
      </w:r>
      <w:r w:rsidRPr="00FA1935">
        <w:rPr>
          <w:rFonts w:ascii="Times New Roman" w:hAnsi="Times New Roman" w:cs="Times New Roman"/>
          <w:sz w:val="24"/>
          <w:szCs w:val="24"/>
        </w:rPr>
        <w:t xml:space="preserve">how choices today </w:t>
      </w:r>
      <w:r w:rsidR="00FA1935" w:rsidRPr="00FA1935">
        <w:rPr>
          <w:rFonts w:ascii="Times New Roman" w:hAnsi="Times New Roman" w:cs="Times New Roman"/>
          <w:sz w:val="24"/>
          <w:szCs w:val="24"/>
        </w:rPr>
        <w:t xml:space="preserve">can </w:t>
      </w:r>
      <w:r w:rsidRPr="00FA1935">
        <w:rPr>
          <w:rFonts w:ascii="Times New Roman" w:hAnsi="Times New Roman" w:cs="Times New Roman"/>
          <w:sz w:val="24"/>
          <w:szCs w:val="24"/>
        </w:rPr>
        <w:t>affect the future.</w:t>
      </w:r>
    </w:p>
    <w:p w14:paraId="287891C3" w14:textId="77777777" w:rsidR="00FA1935" w:rsidRPr="00FA1935" w:rsidRDefault="00444A4A" w:rsidP="00FA1935">
      <w:pPr>
        <w:spacing w:after="0" w:line="480" w:lineRule="auto"/>
        <w:ind w:firstLine="720"/>
        <w:contextualSpacing/>
        <w:jc w:val="center"/>
        <w:rPr>
          <w:rFonts w:ascii="Times New Roman" w:hAnsi="Times New Roman" w:cs="Times New Roman"/>
          <w:b/>
          <w:sz w:val="24"/>
          <w:szCs w:val="24"/>
        </w:rPr>
      </w:pPr>
      <w:r w:rsidRPr="00FA1935">
        <w:rPr>
          <w:rFonts w:ascii="Times New Roman" w:hAnsi="Times New Roman" w:cs="Times New Roman"/>
          <w:b/>
          <w:sz w:val="24"/>
          <w:szCs w:val="24"/>
        </w:rPr>
        <w:t>Addressing the Challenges</w:t>
      </w:r>
    </w:p>
    <w:p w14:paraId="347CAB13" w14:textId="77777777" w:rsidR="00FA1935" w:rsidRDefault="00444A4A" w:rsidP="00FA19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FA1935">
        <w:rPr>
          <w:rFonts w:ascii="Times New Roman" w:hAnsi="Times New Roman" w:cs="Times New Roman"/>
          <w:sz w:val="24"/>
          <w:szCs w:val="24"/>
        </w:rPr>
        <w:t xml:space="preserve">Canadian </w:t>
      </w:r>
      <w:r>
        <w:rPr>
          <w:rFonts w:ascii="Times New Roman" w:hAnsi="Times New Roman" w:cs="Times New Roman"/>
          <w:sz w:val="24"/>
          <w:szCs w:val="24"/>
        </w:rPr>
        <w:t>corporate</w:t>
      </w:r>
      <w:r w:rsidRPr="00FA1935">
        <w:rPr>
          <w:rFonts w:ascii="Times New Roman" w:hAnsi="Times New Roman" w:cs="Times New Roman"/>
          <w:sz w:val="24"/>
          <w:szCs w:val="24"/>
        </w:rPr>
        <w:t xml:space="preserve"> leaders have gotten</w:t>
      </w:r>
      <w:r>
        <w:rPr>
          <w:rFonts w:ascii="Times New Roman" w:hAnsi="Times New Roman" w:cs="Times New Roman"/>
          <w:sz w:val="24"/>
          <w:szCs w:val="24"/>
        </w:rPr>
        <w:t xml:space="preserve"> to a</w:t>
      </w:r>
      <w:r w:rsidRPr="00FA1935">
        <w:rPr>
          <w:rFonts w:ascii="Times New Roman" w:hAnsi="Times New Roman" w:cs="Times New Roman"/>
          <w:sz w:val="24"/>
          <w:szCs w:val="24"/>
        </w:rPr>
        <w:t xml:space="preserve"> </w:t>
      </w:r>
      <w:r>
        <w:rPr>
          <w:rFonts w:ascii="Times New Roman" w:hAnsi="Times New Roman" w:cs="Times New Roman"/>
          <w:sz w:val="24"/>
          <w:szCs w:val="24"/>
        </w:rPr>
        <w:t>critical</w:t>
      </w:r>
      <w:r w:rsidRPr="00FA1935">
        <w:rPr>
          <w:rFonts w:ascii="Times New Roman" w:hAnsi="Times New Roman" w:cs="Times New Roman"/>
          <w:sz w:val="24"/>
          <w:szCs w:val="24"/>
        </w:rPr>
        <w:t xml:space="preserve"> moment in</w:t>
      </w:r>
      <w:r>
        <w:rPr>
          <w:rFonts w:ascii="Times New Roman" w:hAnsi="Times New Roman" w:cs="Times New Roman"/>
          <w:sz w:val="24"/>
          <w:szCs w:val="24"/>
        </w:rPr>
        <w:t xml:space="preserve"> the</w:t>
      </w:r>
      <w:r w:rsidRPr="00FA1935">
        <w:rPr>
          <w:rFonts w:ascii="Times New Roman" w:hAnsi="Times New Roman" w:cs="Times New Roman"/>
          <w:sz w:val="24"/>
          <w:szCs w:val="24"/>
        </w:rPr>
        <w:t xml:space="preserve"> sus</w:t>
      </w:r>
      <w:r w:rsidRPr="00FA1935">
        <w:rPr>
          <w:rFonts w:ascii="Times New Roman" w:hAnsi="Times New Roman" w:cs="Times New Roman"/>
          <w:sz w:val="24"/>
          <w:szCs w:val="24"/>
        </w:rPr>
        <w:t xml:space="preserve">tainability efforts. For </w:t>
      </w:r>
      <w:r>
        <w:rPr>
          <w:rFonts w:ascii="Times New Roman" w:hAnsi="Times New Roman" w:cs="Times New Roman"/>
          <w:sz w:val="24"/>
          <w:szCs w:val="24"/>
        </w:rPr>
        <w:t>a majority of</w:t>
      </w:r>
      <w:r w:rsidRPr="00FA1935">
        <w:rPr>
          <w:rFonts w:ascii="Times New Roman" w:hAnsi="Times New Roman" w:cs="Times New Roman"/>
          <w:sz w:val="24"/>
          <w:szCs w:val="24"/>
        </w:rPr>
        <w:t xml:space="preserve"> organizations, the </w:t>
      </w:r>
      <w:r>
        <w:rPr>
          <w:rFonts w:ascii="Times New Roman" w:hAnsi="Times New Roman" w:cs="Times New Roman"/>
          <w:sz w:val="24"/>
          <w:szCs w:val="24"/>
        </w:rPr>
        <w:t xml:space="preserve">era of low-hanging sustainability is over as the leaders embraced the creation of </w:t>
      </w:r>
      <w:r w:rsidRPr="00FA1935">
        <w:rPr>
          <w:rFonts w:ascii="Times New Roman" w:hAnsi="Times New Roman" w:cs="Times New Roman"/>
          <w:sz w:val="24"/>
          <w:szCs w:val="24"/>
        </w:rPr>
        <w:t>innovative sustainability opportunities.</w:t>
      </w:r>
      <w:r>
        <w:rPr>
          <w:rFonts w:ascii="Times New Roman" w:hAnsi="Times New Roman" w:cs="Times New Roman"/>
          <w:sz w:val="24"/>
          <w:szCs w:val="24"/>
        </w:rPr>
        <w:t xml:space="preserve"> The main agenda is to </w:t>
      </w:r>
      <w:r w:rsidRPr="006131F1">
        <w:rPr>
          <w:rFonts w:ascii="Times New Roman" w:hAnsi="Times New Roman" w:cs="Times New Roman"/>
          <w:sz w:val="24"/>
          <w:szCs w:val="24"/>
        </w:rPr>
        <w:t>address sustainability today by looking beyond the or</w:t>
      </w:r>
      <w:r w:rsidRPr="006131F1">
        <w:rPr>
          <w:rFonts w:ascii="Times New Roman" w:hAnsi="Times New Roman" w:cs="Times New Roman"/>
          <w:sz w:val="24"/>
          <w:szCs w:val="24"/>
        </w:rPr>
        <w:t>ganizations</w:t>
      </w:r>
      <w:r w:rsidRPr="00FA1935">
        <w:rPr>
          <w:rFonts w:ascii="Times New Roman" w:hAnsi="Times New Roman" w:cs="Times New Roman"/>
          <w:sz w:val="24"/>
          <w:szCs w:val="24"/>
        </w:rPr>
        <w:t>.</w:t>
      </w:r>
      <w:r>
        <w:rPr>
          <w:rFonts w:ascii="Times New Roman" w:hAnsi="Times New Roman" w:cs="Times New Roman"/>
          <w:sz w:val="24"/>
          <w:szCs w:val="24"/>
        </w:rPr>
        <w:t xml:space="preserve"> </w:t>
      </w:r>
      <w:r w:rsidRPr="00FA1935">
        <w:rPr>
          <w:rFonts w:ascii="Times New Roman" w:hAnsi="Times New Roman" w:cs="Times New Roman"/>
          <w:sz w:val="24"/>
          <w:szCs w:val="24"/>
        </w:rPr>
        <w:t>With</w:t>
      </w:r>
      <w:r>
        <w:rPr>
          <w:rFonts w:ascii="Times New Roman" w:hAnsi="Times New Roman" w:cs="Times New Roman"/>
          <w:sz w:val="24"/>
          <w:szCs w:val="24"/>
        </w:rPr>
        <w:t xml:space="preserve"> various</w:t>
      </w:r>
      <w:r w:rsidR="00373A6A">
        <w:rPr>
          <w:rFonts w:ascii="Times New Roman" w:hAnsi="Times New Roman" w:cs="Times New Roman"/>
          <w:sz w:val="24"/>
          <w:szCs w:val="24"/>
        </w:rPr>
        <w:t xml:space="preserve"> operation and technical developments</w:t>
      </w:r>
      <w:r w:rsidRPr="00FA1935">
        <w:rPr>
          <w:rFonts w:ascii="Times New Roman" w:hAnsi="Times New Roman" w:cs="Times New Roman"/>
          <w:sz w:val="24"/>
          <w:szCs w:val="24"/>
        </w:rPr>
        <w:t xml:space="preserve"> attained, </w:t>
      </w:r>
      <w:r w:rsidR="00373A6A" w:rsidRPr="00FA1935">
        <w:rPr>
          <w:rFonts w:ascii="Times New Roman" w:hAnsi="Times New Roman" w:cs="Times New Roman"/>
          <w:sz w:val="24"/>
          <w:szCs w:val="24"/>
        </w:rPr>
        <w:t>businesses</w:t>
      </w:r>
      <w:r w:rsidRPr="00FA1935">
        <w:rPr>
          <w:rFonts w:ascii="Times New Roman" w:hAnsi="Times New Roman" w:cs="Times New Roman"/>
          <w:sz w:val="24"/>
          <w:szCs w:val="24"/>
        </w:rPr>
        <w:t xml:space="preserve"> face more tough challenges. Business</w:t>
      </w:r>
      <w:r>
        <w:rPr>
          <w:rFonts w:ascii="Times New Roman" w:hAnsi="Times New Roman" w:cs="Times New Roman"/>
          <w:sz w:val="24"/>
          <w:szCs w:val="24"/>
        </w:rPr>
        <w:t>es</w:t>
      </w:r>
      <w:r w:rsidRPr="00FA1935">
        <w:rPr>
          <w:rFonts w:ascii="Times New Roman" w:hAnsi="Times New Roman" w:cs="Times New Roman"/>
          <w:sz w:val="24"/>
          <w:szCs w:val="24"/>
        </w:rPr>
        <w:t xml:space="preserve"> leaders </w:t>
      </w:r>
      <w:r>
        <w:rPr>
          <w:rFonts w:ascii="Times New Roman" w:hAnsi="Times New Roman" w:cs="Times New Roman"/>
          <w:sz w:val="24"/>
          <w:szCs w:val="24"/>
        </w:rPr>
        <w:t>face the</w:t>
      </w:r>
      <w:r w:rsidRPr="00FA1935">
        <w:rPr>
          <w:rFonts w:ascii="Times New Roman" w:hAnsi="Times New Roman" w:cs="Times New Roman"/>
          <w:sz w:val="24"/>
          <w:szCs w:val="24"/>
        </w:rPr>
        <w:t xml:space="preserve"> </w:t>
      </w:r>
      <w:r w:rsidR="00373A6A" w:rsidRPr="00FA1935">
        <w:rPr>
          <w:rFonts w:ascii="Times New Roman" w:hAnsi="Times New Roman" w:cs="Times New Roman"/>
          <w:sz w:val="24"/>
          <w:szCs w:val="24"/>
        </w:rPr>
        <w:t>encounter</w:t>
      </w:r>
      <w:r w:rsidRPr="00FA1935">
        <w:rPr>
          <w:rFonts w:ascii="Times New Roman" w:hAnsi="Times New Roman" w:cs="Times New Roman"/>
          <w:sz w:val="24"/>
          <w:szCs w:val="24"/>
        </w:rPr>
        <w:t xml:space="preserve"> of educating</w:t>
      </w:r>
      <w:r>
        <w:rPr>
          <w:rFonts w:ascii="Times New Roman" w:hAnsi="Times New Roman" w:cs="Times New Roman"/>
          <w:sz w:val="24"/>
          <w:szCs w:val="24"/>
        </w:rPr>
        <w:t xml:space="preserve"> the</w:t>
      </w:r>
      <w:r w:rsidR="00373A6A">
        <w:rPr>
          <w:rFonts w:ascii="Times New Roman" w:hAnsi="Times New Roman" w:cs="Times New Roman"/>
          <w:sz w:val="24"/>
          <w:szCs w:val="24"/>
        </w:rPr>
        <w:t xml:space="preserve"> persons on</w:t>
      </w:r>
      <w:r w:rsidRPr="00FA1935">
        <w:rPr>
          <w:rFonts w:ascii="Times New Roman" w:hAnsi="Times New Roman" w:cs="Times New Roman"/>
          <w:sz w:val="24"/>
          <w:szCs w:val="24"/>
        </w:rPr>
        <w:t xml:space="preserve"> responsible</w:t>
      </w:r>
      <w:r>
        <w:rPr>
          <w:rFonts w:ascii="Times New Roman" w:hAnsi="Times New Roman" w:cs="Times New Roman"/>
          <w:sz w:val="24"/>
          <w:szCs w:val="24"/>
        </w:rPr>
        <w:t xml:space="preserve"> consumption</w:t>
      </w:r>
      <w:r w:rsidR="00432DFC">
        <w:rPr>
          <w:rFonts w:ascii="Times New Roman" w:hAnsi="Times New Roman" w:cs="Times New Roman"/>
          <w:sz w:val="24"/>
          <w:szCs w:val="24"/>
        </w:rPr>
        <w:t>,</w:t>
      </w:r>
      <w:r>
        <w:rPr>
          <w:rFonts w:ascii="Times New Roman" w:hAnsi="Times New Roman" w:cs="Times New Roman"/>
          <w:sz w:val="24"/>
          <w:szCs w:val="24"/>
        </w:rPr>
        <w:t xml:space="preserve"> especially</w:t>
      </w:r>
      <w:r w:rsidRPr="00FA1935">
        <w:rPr>
          <w:rFonts w:ascii="Times New Roman" w:hAnsi="Times New Roman" w:cs="Times New Roman"/>
          <w:sz w:val="24"/>
          <w:szCs w:val="24"/>
        </w:rPr>
        <w:t xml:space="preserve"> at a </w:t>
      </w:r>
      <w:r>
        <w:rPr>
          <w:rFonts w:ascii="Times New Roman" w:hAnsi="Times New Roman" w:cs="Times New Roman"/>
          <w:sz w:val="24"/>
          <w:szCs w:val="24"/>
        </w:rPr>
        <w:t xml:space="preserve">stage </w:t>
      </w:r>
      <w:r w:rsidRPr="00FA1935">
        <w:rPr>
          <w:rFonts w:ascii="Times New Roman" w:hAnsi="Times New Roman" w:cs="Times New Roman"/>
          <w:sz w:val="24"/>
          <w:szCs w:val="24"/>
        </w:rPr>
        <w:t xml:space="preserve">when </w:t>
      </w:r>
      <w:r>
        <w:rPr>
          <w:rFonts w:ascii="Times New Roman" w:hAnsi="Times New Roman" w:cs="Times New Roman"/>
          <w:sz w:val="24"/>
          <w:szCs w:val="24"/>
        </w:rPr>
        <w:t xml:space="preserve">the </w:t>
      </w:r>
      <w:r w:rsidRPr="00FA1935">
        <w:rPr>
          <w:rFonts w:ascii="Times New Roman" w:hAnsi="Times New Roman" w:cs="Times New Roman"/>
          <w:sz w:val="24"/>
          <w:szCs w:val="24"/>
        </w:rPr>
        <w:t>consumer</w:t>
      </w:r>
      <w:r>
        <w:rPr>
          <w:rFonts w:ascii="Times New Roman" w:hAnsi="Times New Roman" w:cs="Times New Roman"/>
          <w:sz w:val="24"/>
          <w:szCs w:val="24"/>
        </w:rPr>
        <w:t>s’</w:t>
      </w:r>
      <w:r w:rsidRPr="00FA1935">
        <w:rPr>
          <w:rFonts w:ascii="Times New Roman" w:hAnsi="Times New Roman" w:cs="Times New Roman"/>
          <w:sz w:val="24"/>
          <w:szCs w:val="24"/>
        </w:rPr>
        <w:t xml:space="preserve"> appetite </w:t>
      </w:r>
      <w:r w:rsidR="00373A6A">
        <w:rPr>
          <w:rFonts w:ascii="Times New Roman" w:hAnsi="Times New Roman" w:cs="Times New Roman"/>
          <w:sz w:val="24"/>
          <w:szCs w:val="24"/>
        </w:rPr>
        <w:t>is</w:t>
      </w:r>
      <w:r w:rsidRPr="00FA1935">
        <w:rPr>
          <w:rFonts w:ascii="Times New Roman" w:hAnsi="Times New Roman" w:cs="Times New Roman"/>
          <w:sz w:val="24"/>
          <w:szCs w:val="24"/>
        </w:rPr>
        <w:t xml:space="preserve"> limitless. </w:t>
      </w:r>
    </w:p>
    <w:p w14:paraId="2DBBCB73" w14:textId="77777777" w:rsidR="00EC1152" w:rsidRDefault="00444A4A" w:rsidP="006131F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companies want to engage government </w:t>
      </w:r>
      <w:r w:rsidR="0057628A">
        <w:rPr>
          <w:rFonts w:ascii="Times New Roman" w:hAnsi="Times New Roman" w:cs="Times New Roman"/>
          <w:sz w:val="24"/>
          <w:szCs w:val="24"/>
        </w:rPr>
        <w:t xml:space="preserve">and not for profit </w:t>
      </w:r>
      <w:r>
        <w:rPr>
          <w:rFonts w:ascii="Times New Roman" w:hAnsi="Times New Roman" w:cs="Times New Roman"/>
          <w:sz w:val="24"/>
          <w:szCs w:val="24"/>
        </w:rPr>
        <w:t xml:space="preserve">bodies to </w:t>
      </w:r>
      <w:r w:rsidRPr="00FA1935">
        <w:rPr>
          <w:rFonts w:ascii="Times New Roman" w:hAnsi="Times New Roman" w:cs="Times New Roman"/>
          <w:sz w:val="24"/>
          <w:szCs w:val="24"/>
        </w:rPr>
        <w:t>ensure success</w:t>
      </w:r>
      <w:r w:rsidR="006131F1">
        <w:rPr>
          <w:rFonts w:ascii="Times New Roman" w:hAnsi="Times New Roman" w:cs="Times New Roman"/>
          <w:sz w:val="24"/>
          <w:szCs w:val="24"/>
        </w:rPr>
        <w:t xml:space="preserve"> since </w:t>
      </w:r>
      <w:r w:rsidR="006131F1" w:rsidRPr="006131F1">
        <w:rPr>
          <w:rFonts w:ascii="Times New Roman" w:hAnsi="Times New Roman" w:cs="Times New Roman"/>
          <w:sz w:val="24"/>
          <w:szCs w:val="24"/>
        </w:rPr>
        <w:t xml:space="preserve">effective collaborations can aid in accelerating sustainability across the value chains or </w:t>
      </w:r>
      <w:r w:rsidR="006131F1" w:rsidRPr="006131F1">
        <w:rPr>
          <w:rFonts w:ascii="Times New Roman" w:hAnsi="Times New Roman" w:cs="Times New Roman"/>
          <w:sz w:val="24"/>
          <w:szCs w:val="24"/>
        </w:rPr>
        <w:lastRenderedPageBreak/>
        <w:t>industries.</w:t>
      </w:r>
      <w:r w:rsidRPr="00FA1935">
        <w:rPr>
          <w:rFonts w:ascii="Times New Roman" w:hAnsi="Times New Roman" w:cs="Times New Roman"/>
          <w:sz w:val="24"/>
          <w:szCs w:val="24"/>
        </w:rPr>
        <w:t xml:space="preserve"> </w:t>
      </w:r>
      <w:r w:rsidR="006131F1">
        <w:rPr>
          <w:rFonts w:ascii="Times New Roman" w:hAnsi="Times New Roman" w:cs="Times New Roman"/>
          <w:sz w:val="24"/>
          <w:szCs w:val="24"/>
        </w:rPr>
        <w:t xml:space="preserve"> </w:t>
      </w:r>
      <w:r w:rsidR="006131F1" w:rsidRPr="006131F1">
        <w:rPr>
          <w:rFonts w:ascii="Times New Roman" w:hAnsi="Times New Roman" w:cs="Times New Roman"/>
          <w:sz w:val="24"/>
          <w:szCs w:val="24"/>
        </w:rPr>
        <w:t xml:space="preserve">The main aim is to "decouple" growth from the environmental and social impacts by developing collaborative – instead of combative – associations with environmental nongovernment organizations for beneficial engagement. Some of the initiatives </w:t>
      </w:r>
      <w:r w:rsidR="0057628A" w:rsidRPr="006131F1">
        <w:rPr>
          <w:rFonts w:ascii="Times New Roman" w:hAnsi="Times New Roman" w:cs="Times New Roman"/>
          <w:sz w:val="24"/>
          <w:szCs w:val="24"/>
        </w:rPr>
        <w:t>verify</w:t>
      </w:r>
      <w:r w:rsidR="006131F1" w:rsidRPr="006131F1">
        <w:rPr>
          <w:rFonts w:ascii="Times New Roman" w:hAnsi="Times New Roman" w:cs="Times New Roman"/>
          <w:sz w:val="24"/>
          <w:szCs w:val="24"/>
        </w:rPr>
        <w:t xml:space="preserve"> that groups can partner to tackle sustainability challenges and examples </w:t>
      </w:r>
      <w:r w:rsidR="0057628A">
        <w:rPr>
          <w:rFonts w:ascii="Times New Roman" w:hAnsi="Times New Roman" w:cs="Times New Roman"/>
          <w:sz w:val="24"/>
          <w:szCs w:val="24"/>
        </w:rPr>
        <w:t>are</w:t>
      </w:r>
      <w:r w:rsidR="006131F1" w:rsidRPr="006131F1">
        <w:rPr>
          <w:rFonts w:ascii="Times New Roman" w:hAnsi="Times New Roman" w:cs="Times New Roman"/>
          <w:sz w:val="24"/>
          <w:szCs w:val="24"/>
        </w:rPr>
        <w:t xml:space="preserve"> Canada’s Oil Sands Innovation Alliance, Forest Stewardship Council, and Marine Stewardship Council internationally and Responsible Care. </w:t>
      </w:r>
    </w:p>
    <w:p w14:paraId="6BCCC23C" w14:textId="77777777" w:rsidR="006131F1" w:rsidRDefault="00444A4A" w:rsidP="006131F1">
      <w:pPr>
        <w:spacing w:after="0" w:line="480" w:lineRule="auto"/>
        <w:ind w:firstLine="720"/>
        <w:contextualSpacing/>
        <w:rPr>
          <w:rFonts w:ascii="Times New Roman" w:hAnsi="Times New Roman" w:cs="Times New Roman"/>
          <w:b/>
          <w:sz w:val="24"/>
          <w:szCs w:val="24"/>
        </w:rPr>
      </w:pPr>
      <w:r w:rsidRPr="006131F1">
        <w:rPr>
          <w:rFonts w:ascii="Times New Roman" w:hAnsi="Times New Roman" w:cs="Times New Roman"/>
          <w:b/>
          <w:sz w:val="24"/>
          <w:szCs w:val="24"/>
        </w:rPr>
        <w:t xml:space="preserve">An </w:t>
      </w:r>
      <w:r>
        <w:rPr>
          <w:rFonts w:ascii="Times New Roman" w:hAnsi="Times New Roman" w:cs="Times New Roman"/>
          <w:b/>
          <w:sz w:val="24"/>
          <w:szCs w:val="24"/>
        </w:rPr>
        <w:t>A</w:t>
      </w:r>
      <w:r w:rsidRPr="006131F1">
        <w:rPr>
          <w:rFonts w:ascii="Times New Roman" w:hAnsi="Times New Roman" w:cs="Times New Roman"/>
          <w:b/>
          <w:sz w:val="24"/>
          <w:szCs w:val="24"/>
        </w:rPr>
        <w:t xml:space="preserve">ssessment of </w:t>
      </w:r>
      <w:r w:rsidR="0033516E" w:rsidRPr="006131F1">
        <w:rPr>
          <w:rFonts w:ascii="Times New Roman" w:hAnsi="Times New Roman" w:cs="Times New Roman"/>
          <w:b/>
          <w:sz w:val="24"/>
          <w:szCs w:val="24"/>
        </w:rPr>
        <w:t>C</w:t>
      </w:r>
      <w:r w:rsidRPr="006131F1">
        <w:rPr>
          <w:rFonts w:ascii="Times New Roman" w:hAnsi="Times New Roman" w:cs="Times New Roman"/>
          <w:b/>
          <w:sz w:val="24"/>
          <w:szCs w:val="24"/>
        </w:rPr>
        <w:t>anadian Business Susta</w:t>
      </w:r>
      <w:r w:rsidRPr="006131F1">
        <w:rPr>
          <w:rFonts w:ascii="Times New Roman" w:hAnsi="Times New Roman" w:cs="Times New Roman"/>
          <w:b/>
          <w:sz w:val="24"/>
          <w:szCs w:val="24"/>
        </w:rPr>
        <w:t xml:space="preserve">inability and </w:t>
      </w:r>
      <w:r w:rsidR="0033516E" w:rsidRPr="006131F1">
        <w:rPr>
          <w:rFonts w:ascii="Times New Roman" w:hAnsi="Times New Roman" w:cs="Times New Roman"/>
          <w:b/>
          <w:sz w:val="24"/>
          <w:szCs w:val="24"/>
        </w:rPr>
        <w:t>CSR prac</w:t>
      </w:r>
      <w:r w:rsidRPr="006131F1">
        <w:rPr>
          <w:rFonts w:ascii="Times New Roman" w:hAnsi="Times New Roman" w:cs="Times New Roman"/>
          <w:b/>
          <w:sz w:val="24"/>
          <w:szCs w:val="24"/>
        </w:rPr>
        <w:t xml:space="preserve">tices </w:t>
      </w:r>
    </w:p>
    <w:p w14:paraId="29447348" w14:textId="77777777" w:rsidR="00A67A9E" w:rsidRPr="00A67A9E" w:rsidRDefault="00444A4A" w:rsidP="00A67A9E">
      <w:pPr>
        <w:spacing w:after="0" w:line="480" w:lineRule="auto"/>
        <w:ind w:firstLine="720"/>
        <w:contextualSpacing/>
        <w:rPr>
          <w:rFonts w:ascii="Times New Roman" w:hAnsi="Times New Roman" w:cs="Times New Roman"/>
          <w:sz w:val="24"/>
          <w:szCs w:val="24"/>
        </w:rPr>
      </w:pPr>
      <w:r w:rsidRPr="00A67A9E">
        <w:rPr>
          <w:rFonts w:ascii="Times New Roman" w:hAnsi="Times New Roman" w:cs="Times New Roman"/>
          <w:sz w:val="24"/>
          <w:szCs w:val="24"/>
        </w:rPr>
        <w:t>The world is in the hub of complex and dramatic revolutions which include economic globalization, fast-tracking connectivity and unparalleled environmental strains which affecting all nations’ views on economic power, risks, an</w:t>
      </w:r>
      <w:r w:rsidRPr="00A67A9E">
        <w:rPr>
          <w:rFonts w:ascii="Times New Roman" w:hAnsi="Times New Roman" w:cs="Times New Roman"/>
          <w:sz w:val="24"/>
          <w:szCs w:val="24"/>
        </w:rPr>
        <w:t>d global governance. For Canada, new opportunities, pressures, and innovations are evolving from places formerly considered hardly to be the beneficiaries of generosity. The Canadian firms are falling behind the global sustainability ranking as in 2017; th</w:t>
      </w:r>
      <w:r w:rsidRPr="00A67A9E">
        <w:rPr>
          <w:rFonts w:ascii="Times New Roman" w:hAnsi="Times New Roman" w:cs="Times New Roman"/>
          <w:sz w:val="24"/>
          <w:szCs w:val="24"/>
        </w:rPr>
        <w:t>e ranking was 132% in comparison to108% for the global benchmark.  The nations with the leading share of Global 100 corporations were the U.S. A (19 firms), France (12 firms), the U.K. (11 firms), Canada (6 firms), and Germany (6 firms) (Kauplin, 2017).</w:t>
      </w:r>
    </w:p>
    <w:p w14:paraId="420751D2" w14:textId="77777777" w:rsidR="00A67A9E" w:rsidRDefault="00444A4A" w:rsidP="00A67A9E">
      <w:pPr>
        <w:spacing w:after="0" w:line="480" w:lineRule="auto"/>
        <w:ind w:firstLine="720"/>
        <w:contextualSpacing/>
        <w:rPr>
          <w:rFonts w:ascii="Times New Roman" w:hAnsi="Times New Roman" w:cs="Times New Roman"/>
          <w:sz w:val="24"/>
          <w:szCs w:val="24"/>
        </w:rPr>
      </w:pPr>
      <w:r w:rsidRPr="00A67A9E">
        <w:rPr>
          <w:rFonts w:ascii="Times New Roman" w:hAnsi="Times New Roman" w:cs="Times New Roman"/>
          <w:sz w:val="24"/>
          <w:szCs w:val="24"/>
        </w:rPr>
        <w:t>Ca</w:t>
      </w:r>
      <w:r w:rsidRPr="00A67A9E">
        <w:rPr>
          <w:rFonts w:ascii="Times New Roman" w:hAnsi="Times New Roman" w:cs="Times New Roman"/>
          <w:sz w:val="24"/>
          <w:szCs w:val="24"/>
        </w:rPr>
        <w:t>nada has a potential to build a robust, thriving ecosystem that is essential for GSD leadership at globally. Most of the global agenda through to the year 2030 will be outlined by the new sustainable development goals as adopted in 2015 by the global leade</w:t>
      </w:r>
      <w:r w:rsidRPr="00A67A9E">
        <w:rPr>
          <w:rFonts w:ascii="Times New Roman" w:hAnsi="Times New Roman" w:cs="Times New Roman"/>
          <w:sz w:val="24"/>
          <w:szCs w:val="24"/>
        </w:rPr>
        <w:t>rs at the United Nations. The Canadian society was not intensely engaged in the creation of the goals, but it can be acutely involved to translate the vision into reality. There are non-partisan recommendations that focus on medium-term horizons can be imp</w:t>
      </w:r>
      <w:r w:rsidRPr="00A67A9E">
        <w:rPr>
          <w:rFonts w:ascii="Times New Roman" w:hAnsi="Times New Roman" w:cs="Times New Roman"/>
          <w:sz w:val="24"/>
          <w:szCs w:val="24"/>
        </w:rPr>
        <w:t xml:space="preserve">lemented in Canada. They include establishing the “How” and “How Much” for Canada’s priorities in investment, global education for worldwide generations, forging business leadership alliances, mobilizing Canadian philanthropy </w:t>
      </w:r>
      <w:r w:rsidRPr="00A67A9E">
        <w:rPr>
          <w:rFonts w:ascii="Times New Roman" w:hAnsi="Times New Roman" w:cs="Times New Roman"/>
          <w:sz w:val="24"/>
          <w:szCs w:val="24"/>
        </w:rPr>
        <w:lastRenderedPageBreak/>
        <w:t>to address challenges, fosteri</w:t>
      </w:r>
      <w:r w:rsidRPr="00A67A9E">
        <w:rPr>
          <w:rFonts w:ascii="Times New Roman" w:hAnsi="Times New Roman" w:cs="Times New Roman"/>
          <w:sz w:val="24"/>
          <w:szCs w:val="24"/>
        </w:rPr>
        <w:t>ng civil society innovations and leadership, and a new role for the government.</w:t>
      </w:r>
    </w:p>
    <w:p w14:paraId="2DDAB5C3" w14:textId="77777777" w:rsidR="006131F1" w:rsidRPr="006131F1" w:rsidRDefault="00444A4A" w:rsidP="00A67A9E">
      <w:pPr>
        <w:spacing w:after="0" w:line="480" w:lineRule="auto"/>
        <w:ind w:firstLine="720"/>
        <w:contextualSpacing/>
        <w:jc w:val="center"/>
        <w:rPr>
          <w:rFonts w:ascii="Times New Roman" w:hAnsi="Times New Roman" w:cs="Times New Roman"/>
          <w:b/>
          <w:sz w:val="24"/>
          <w:szCs w:val="24"/>
        </w:rPr>
      </w:pPr>
      <w:r w:rsidRPr="006131F1">
        <w:rPr>
          <w:rFonts w:ascii="Times New Roman" w:hAnsi="Times New Roman" w:cs="Times New Roman"/>
          <w:b/>
          <w:sz w:val="24"/>
          <w:szCs w:val="24"/>
        </w:rPr>
        <w:t>Adequacy of Canadian sustainability/CSR practices</w:t>
      </w:r>
    </w:p>
    <w:p w14:paraId="3A7BD6D4" w14:textId="77777777" w:rsidR="00D83F5C" w:rsidRPr="00D83F5C" w:rsidRDefault="00444A4A" w:rsidP="00D83F5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w:t>
      </w:r>
      <w:r w:rsidRPr="00D83F5C">
        <w:rPr>
          <w:rFonts w:ascii="Times New Roman" w:hAnsi="Times New Roman" w:cs="Times New Roman"/>
          <w:sz w:val="24"/>
          <w:szCs w:val="24"/>
        </w:rPr>
        <w:t xml:space="preserve">n my view, corporate social responsibility is now accepted as being all about sustainability by the Canadian businesses. The </w:t>
      </w:r>
      <w:r w:rsidRPr="00D83F5C">
        <w:rPr>
          <w:rFonts w:ascii="Times New Roman" w:hAnsi="Times New Roman" w:cs="Times New Roman"/>
          <w:sz w:val="24"/>
          <w:szCs w:val="24"/>
        </w:rPr>
        <w:t>shift progresses theory and practice over and beyond the outdated CSR model as corporate philanthropy. There are some reasonable disapprovals about that older method as it is occasionally put into exercise like when donations are made as part of organizati</w:t>
      </w:r>
      <w:r w:rsidRPr="00D83F5C">
        <w:rPr>
          <w:rFonts w:ascii="Times New Roman" w:hAnsi="Times New Roman" w:cs="Times New Roman"/>
          <w:sz w:val="24"/>
          <w:szCs w:val="24"/>
        </w:rPr>
        <w:t>onal goals, like brand marketing, ahead of creating a substantial charitable impact. Some individuals contend made that executives should not indulge in ethical generosity with corporate funds that belong to the shareholders alone. Though, I think that the</w:t>
      </w:r>
      <w:r w:rsidRPr="00D83F5C">
        <w:rPr>
          <w:rFonts w:ascii="Times New Roman" w:hAnsi="Times New Roman" w:cs="Times New Roman"/>
          <w:sz w:val="24"/>
          <w:szCs w:val="24"/>
        </w:rPr>
        <w:t>re are stronger reasons to discard this explanation of corporate obligations.  We are now aware know that the pioneering thinking in business is no longer about charitable donations.</w:t>
      </w:r>
    </w:p>
    <w:p w14:paraId="3BED4674" w14:textId="77777777" w:rsidR="006131F1" w:rsidRPr="006131F1" w:rsidRDefault="00444A4A" w:rsidP="00D83F5C">
      <w:pPr>
        <w:spacing w:after="0" w:line="480" w:lineRule="auto"/>
        <w:ind w:firstLine="720"/>
        <w:contextualSpacing/>
        <w:rPr>
          <w:rFonts w:ascii="Times New Roman" w:hAnsi="Times New Roman" w:cs="Times New Roman"/>
          <w:sz w:val="24"/>
          <w:szCs w:val="24"/>
        </w:rPr>
      </w:pPr>
      <w:r w:rsidRPr="00D83F5C">
        <w:rPr>
          <w:rFonts w:ascii="Times New Roman" w:hAnsi="Times New Roman" w:cs="Times New Roman"/>
          <w:sz w:val="24"/>
          <w:szCs w:val="24"/>
        </w:rPr>
        <w:t xml:space="preserve">In its place, CSR is considered as part of the overall governance of a </w:t>
      </w:r>
      <w:r w:rsidRPr="00D83F5C">
        <w:rPr>
          <w:rFonts w:ascii="Times New Roman" w:hAnsi="Times New Roman" w:cs="Times New Roman"/>
          <w:sz w:val="24"/>
          <w:szCs w:val="24"/>
        </w:rPr>
        <w:t>company that seeks to promote its long-run health, or sustainability, of the company and the society at large. Both good business intelligence and ethical requirements support the highly sophisticated approach. The perspective infers that one can see CSR a</w:t>
      </w:r>
      <w:r w:rsidRPr="00D83F5C">
        <w:rPr>
          <w:rFonts w:ascii="Times New Roman" w:hAnsi="Times New Roman" w:cs="Times New Roman"/>
          <w:sz w:val="24"/>
          <w:szCs w:val="24"/>
        </w:rPr>
        <w:t>s an integral part of the broader issue of corporate governance as well. A well-governed corporation is one that lives up to its responsibility to all stakeholders that are affected by their operations. As entities impacts on the society, economy, and envi</w:t>
      </w:r>
      <w:r w:rsidRPr="00D83F5C">
        <w:rPr>
          <w:rFonts w:ascii="Times New Roman" w:hAnsi="Times New Roman" w:cs="Times New Roman"/>
          <w:sz w:val="24"/>
          <w:szCs w:val="24"/>
        </w:rPr>
        <w:t>ronment, businesses have an inherent obligation to apply good citizenship across the spheres</w:t>
      </w:r>
      <w:r w:rsidRPr="006131F1">
        <w:rPr>
          <w:rFonts w:ascii="Times New Roman" w:hAnsi="Times New Roman" w:cs="Times New Roman"/>
          <w:sz w:val="24"/>
          <w:szCs w:val="24"/>
        </w:rPr>
        <w:t>.</w:t>
      </w:r>
    </w:p>
    <w:p w14:paraId="18B495E7" w14:textId="77777777" w:rsidR="000C4550" w:rsidRPr="00D83F5C" w:rsidRDefault="00444A4A" w:rsidP="00D83F5C">
      <w:pPr>
        <w:tabs>
          <w:tab w:val="left" w:pos="1816"/>
          <w:tab w:val="center" w:pos="4680"/>
        </w:tabs>
        <w:spacing w:before="24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D83F5C">
        <w:rPr>
          <w:rFonts w:ascii="Times New Roman" w:hAnsi="Times New Roman" w:cs="Times New Roman"/>
          <w:b/>
          <w:sz w:val="24"/>
          <w:szCs w:val="24"/>
        </w:rPr>
        <w:t>Conclusion</w:t>
      </w:r>
    </w:p>
    <w:p w14:paraId="62E77683" w14:textId="77777777" w:rsidR="005373B7" w:rsidRPr="006131F1" w:rsidRDefault="00444A4A" w:rsidP="002924D5">
      <w:pPr>
        <w:spacing w:before="240" w:line="480" w:lineRule="auto"/>
        <w:ind w:firstLine="720"/>
        <w:rPr>
          <w:rFonts w:ascii="Times New Roman" w:hAnsi="Times New Roman" w:cs="Times New Roman"/>
          <w:sz w:val="24"/>
          <w:szCs w:val="24"/>
        </w:rPr>
      </w:pPr>
      <w:r w:rsidRPr="000900B5">
        <w:rPr>
          <w:rFonts w:ascii="Times New Roman" w:hAnsi="Times New Roman" w:cs="Times New Roman"/>
          <w:sz w:val="24"/>
          <w:szCs w:val="24"/>
        </w:rPr>
        <w:t>Sustainability can be defined as meeting today’s needs wi</w:t>
      </w:r>
      <w:r>
        <w:rPr>
          <w:rFonts w:ascii="Times New Roman" w:hAnsi="Times New Roman" w:cs="Times New Roman"/>
          <w:sz w:val="24"/>
          <w:szCs w:val="24"/>
        </w:rPr>
        <w:t xml:space="preserve">thout conceding the capacity of </w:t>
      </w:r>
      <w:r w:rsidRPr="000900B5">
        <w:rPr>
          <w:rFonts w:ascii="Times New Roman" w:hAnsi="Times New Roman" w:cs="Times New Roman"/>
          <w:sz w:val="24"/>
          <w:szCs w:val="24"/>
        </w:rPr>
        <w:t>future generations to meeting their needs.</w:t>
      </w:r>
      <w:r>
        <w:rPr>
          <w:rFonts w:ascii="Times New Roman" w:hAnsi="Times New Roman" w:cs="Times New Roman"/>
          <w:sz w:val="24"/>
          <w:szCs w:val="24"/>
        </w:rPr>
        <w:t xml:space="preserve"> </w:t>
      </w:r>
      <w:r w:rsidRPr="000900B5">
        <w:rPr>
          <w:rFonts w:ascii="Times New Roman" w:hAnsi="Times New Roman" w:cs="Times New Roman"/>
          <w:sz w:val="24"/>
          <w:szCs w:val="24"/>
        </w:rPr>
        <w:t>Irrespective of t</w:t>
      </w:r>
      <w:r w:rsidRPr="000900B5">
        <w:rPr>
          <w:rFonts w:ascii="Times New Roman" w:hAnsi="Times New Roman" w:cs="Times New Roman"/>
          <w:sz w:val="24"/>
          <w:szCs w:val="24"/>
        </w:rPr>
        <w:t xml:space="preserve">he motive, be it the competitive </w:t>
      </w:r>
      <w:r w:rsidRPr="000900B5">
        <w:rPr>
          <w:rFonts w:ascii="Times New Roman" w:hAnsi="Times New Roman" w:cs="Times New Roman"/>
          <w:sz w:val="24"/>
          <w:szCs w:val="24"/>
        </w:rPr>
        <w:lastRenderedPageBreak/>
        <w:t>advantage, share value in socially responsible invest</w:t>
      </w:r>
      <w:r>
        <w:rPr>
          <w:rFonts w:ascii="Times New Roman" w:hAnsi="Times New Roman" w:cs="Times New Roman"/>
          <w:sz w:val="24"/>
          <w:szCs w:val="24"/>
        </w:rPr>
        <w:t>ment</w:t>
      </w:r>
      <w:r w:rsidRPr="000900B5">
        <w:rPr>
          <w:rFonts w:ascii="Times New Roman" w:hAnsi="Times New Roman" w:cs="Times New Roman"/>
          <w:sz w:val="24"/>
          <w:szCs w:val="24"/>
        </w:rPr>
        <w:t>, employee retention, social license to operate, shareholders’ pressure, public pressure, reduction of operational costs, acceleration of corporate accountability, or</w:t>
      </w:r>
      <w:r w:rsidRPr="000900B5">
        <w:rPr>
          <w:rFonts w:ascii="Times New Roman" w:hAnsi="Times New Roman" w:cs="Times New Roman"/>
          <w:sz w:val="24"/>
          <w:szCs w:val="24"/>
        </w:rPr>
        <w:t xml:space="preserve"> philanthropic goals, this is a budding trend in the corporate world. This field is still in its infancy stage and needs strong leadership.</w:t>
      </w:r>
      <w:r>
        <w:rPr>
          <w:rFonts w:ascii="Times New Roman" w:hAnsi="Times New Roman" w:cs="Times New Roman"/>
          <w:sz w:val="24"/>
          <w:szCs w:val="24"/>
        </w:rPr>
        <w:t xml:space="preserve"> The main agenda is to </w:t>
      </w:r>
      <w:r w:rsidRPr="006131F1">
        <w:rPr>
          <w:rFonts w:ascii="Times New Roman" w:hAnsi="Times New Roman" w:cs="Times New Roman"/>
          <w:sz w:val="24"/>
          <w:szCs w:val="24"/>
        </w:rPr>
        <w:t>address sustainability today by looking beyond the organizations</w:t>
      </w:r>
      <w:r w:rsidRPr="00FA1935">
        <w:rPr>
          <w:rFonts w:ascii="Times New Roman" w:hAnsi="Times New Roman" w:cs="Times New Roman"/>
          <w:sz w:val="24"/>
          <w:szCs w:val="24"/>
        </w:rPr>
        <w:t>.</w:t>
      </w:r>
      <w:r>
        <w:rPr>
          <w:rFonts w:ascii="Times New Roman" w:hAnsi="Times New Roman" w:cs="Times New Roman"/>
          <w:sz w:val="24"/>
          <w:szCs w:val="24"/>
        </w:rPr>
        <w:t xml:space="preserve"> </w:t>
      </w:r>
      <w:r w:rsidRPr="00FA1935">
        <w:rPr>
          <w:rFonts w:ascii="Times New Roman" w:hAnsi="Times New Roman" w:cs="Times New Roman"/>
          <w:sz w:val="24"/>
          <w:szCs w:val="24"/>
        </w:rPr>
        <w:t>With</w:t>
      </w:r>
      <w:r>
        <w:rPr>
          <w:rFonts w:ascii="Times New Roman" w:hAnsi="Times New Roman" w:cs="Times New Roman"/>
          <w:sz w:val="24"/>
          <w:szCs w:val="24"/>
        </w:rPr>
        <w:t xml:space="preserve"> various</w:t>
      </w:r>
      <w:r w:rsidRPr="00FA1935">
        <w:rPr>
          <w:rFonts w:ascii="Times New Roman" w:hAnsi="Times New Roman" w:cs="Times New Roman"/>
          <w:sz w:val="24"/>
          <w:szCs w:val="24"/>
        </w:rPr>
        <w:t xml:space="preserve"> operational and</w:t>
      </w:r>
      <w:r w:rsidRPr="00FA1935">
        <w:rPr>
          <w:rFonts w:ascii="Times New Roman" w:hAnsi="Times New Roman" w:cs="Times New Roman"/>
          <w:sz w:val="24"/>
          <w:szCs w:val="24"/>
        </w:rPr>
        <w:t xml:space="preserve"> technical developments already attained, companies </w:t>
      </w:r>
      <w:r w:rsidR="00F87B81">
        <w:rPr>
          <w:rFonts w:ascii="Times New Roman" w:hAnsi="Times New Roman" w:cs="Times New Roman"/>
          <w:sz w:val="24"/>
          <w:szCs w:val="24"/>
        </w:rPr>
        <w:t xml:space="preserve">in Canada </w:t>
      </w:r>
      <w:r w:rsidRPr="00FA1935">
        <w:rPr>
          <w:rFonts w:ascii="Times New Roman" w:hAnsi="Times New Roman" w:cs="Times New Roman"/>
          <w:sz w:val="24"/>
          <w:szCs w:val="24"/>
        </w:rPr>
        <w:t>face more tough challenges. Business</w:t>
      </w:r>
      <w:r>
        <w:rPr>
          <w:rFonts w:ascii="Times New Roman" w:hAnsi="Times New Roman" w:cs="Times New Roman"/>
          <w:sz w:val="24"/>
          <w:szCs w:val="24"/>
        </w:rPr>
        <w:t>es</w:t>
      </w:r>
      <w:r w:rsidRPr="00FA1935">
        <w:rPr>
          <w:rFonts w:ascii="Times New Roman" w:hAnsi="Times New Roman" w:cs="Times New Roman"/>
          <w:sz w:val="24"/>
          <w:szCs w:val="24"/>
        </w:rPr>
        <w:t xml:space="preserve"> leaders </w:t>
      </w:r>
      <w:r>
        <w:rPr>
          <w:rFonts w:ascii="Times New Roman" w:hAnsi="Times New Roman" w:cs="Times New Roman"/>
          <w:sz w:val="24"/>
          <w:szCs w:val="24"/>
        </w:rPr>
        <w:t>face the</w:t>
      </w:r>
      <w:r w:rsidRPr="00FA1935">
        <w:rPr>
          <w:rFonts w:ascii="Times New Roman" w:hAnsi="Times New Roman" w:cs="Times New Roman"/>
          <w:sz w:val="24"/>
          <w:szCs w:val="24"/>
        </w:rPr>
        <w:t xml:space="preserve"> challenge of educating</w:t>
      </w:r>
      <w:r>
        <w:rPr>
          <w:rFonts w:ascii="Times New Roman" w:hAnsi="Times New Roman" w:cs="Times New Roman"/>
          <w:sz w:val="24"/>
          <w:szCs w:val="24"/>
        </w:rPr>
        <w:t xml:space="preserve"> the</w:t>
      </w:r>
      <w:r w:rsidRPr="00FA1935">
        <w:rPr>
          <w:rFonts w:ascii="Times New Roman" w:hAnsi="Times New Roman" w:cs="Times New Roman"/>
          <w:sz w:val="24"/>
          <w:szCs w:val="24"/>
        </w:rPr>
        <w:t xml:space="preserve"> persons about responsible</w:t>
      </w:r>
      <w:r>
        <w:rPr>
          <w:rFonts w:ascii="Times New Roman" w:hAnsi="Times New Roman" w:cs="Times New Roman"/>
          <w:sz w:val="24"/>
          <w:szCs w:val="24"/>
        </w:rPr>
        <w:t xml:space="preserve"> consumption especially</w:t>
      </w:r>
      <w:r w:rsidRPr="00FA1935">
        <w:rPr>
          <w:rFonts w:ascii="Times New Roman" w:hAnsi="Times New Roman" w:cs="Times New Roman"/>
          <w:sz w:val="24"/>
          <w:szCs w:val="24"/>
        </w:rPr>
        <w:t xml:space="preserve"> at a </w:t>
      </w:r>
      <w:r>
        <w:rPr>
          <w:rFonts w:ascii="Times New Roman" w:hAnsi="Times New Roman" w:cs="Times New Roman"/>
          <w:sz w:val="24"/>
          <w:szCs w:val="24"/>
        </w:rPr>
        <w:t xml:space="preserve">stage </w:t>
      </w:r>
      <w:r w:rsidRPr="00FA1935">
        <w:rPr>
          <w:rFonts w:ascii="Times New Roman" w:hAnsi="Times New Roman" w:cs="Times New Roman"/>
          <w:sz w:val="24"/>
          <w:szCs w:val="24"/>
        </w:rPr>
        <w:t xml:space="preserve">when </w:t>
      </w:r>
      <w:r>
        <w:rPr>
          <w:rFonts w:ascii="Times New Roman" w:hAnsi="Times New Roman" w:cs="Times New Roman"/>
          <w:sz w:val="24"/>
          <w:szCs w:val="24"/>
        </w:rPr>
        <w:t xml:space="preserve">the </w:t>
      </w:r>
      <w:r w:rsidRPr="00FA1935">
        <w:rPr>
          <w:rFonts w:ascii="Times New Roman" w:hAnsi="Times New Roman" w:cs="Times New Roman"/>
          <w:sz w:val="24"/>
          <w:szCs w:val="24"/>
        </w:rPr>
        <w:t>consumer</w:t>
      </w:r>
      <w:r>
        <w:rPr>
          <w:rFonts w:ascii="Times New Roman" w:hAnsi="Times New Roman" w:cs="Times New Roman"/>
          <w:sz w:val="24"/>
          <w:szCs w:val="24"/>
        </w:rPr>
        <w:t>s’</w:t>
      </w:r>
      <w:r w:rsidRPr="00FA1935">
        <w:rPr>
          <w:rFonts w:ascii="Times New Roman" w:hAnsi="Times New Roman" w:cs="Times New Roman"/>
          <w:sz w:val="24"/>
          <w:szCs w:val="24"/>
        </w:rPr>
        <w:t xml:space="preserve"> appetites seem limitless</w:t>
      </w:r>
      <w:r>
        <w:rPr>
          <w:rFonts w:ascii="Times New Roman" w:hAnsi="Times New Roman" w:cs="Times New Roman"/>
          <w:sz w:val="24"/>
          <w:szCs w:val="24"/>
        </w:rPr>
        <w:t xml:space="preserve">. </w:t>
      </w:r>
      <w:r w:rsidRPr="00AD1354">
        <w:rPr>
          <w:rFonts w:ascii="Times New Roman" w:hAnsi="Times New Roman" w:cs="Times New Roman"/>
          <w:sz w:val="24"/>
          <w:szCs w:val="24"/>
        </w:rPr>
        <w:t>Moreover, the leaders are exasperated at failed or absent partnerships with the industry peers and environmental organizations since the leading brands need to share the best practices and resolve mutual sustainability issues to accele</w:t>
      </w:r>
      <w:r w:rsidR="00D83F5C">
        <w:rPr>
          <w:rFonts w:ascii="Times New Roman" w:hAnsi="Times New Roman" w:cs="Times New Roman"/>
          <w:sz w:val="24"/>
          <w:szCs w:val="24"/>
        </w:rPr>
        <w:t xml:space="preserve">rate sustainability across the </w:t>
      </w:r>
      <w:r w:rsidRPr="00AD1354">
        <w:rPr>
          <w:rFonts w:ascii="Times New Roman" w:hAnsi="Times New Roman" w:cs="Times New Roman"/>
          <w:sz w:val="24"/>
          <w:szCs w:val="24"/>
        </w:rPr>
        <w:t>value chains and industry.</w:t>
      </w:r>
    </w:p>
    <w:p w14:paraId="64BA7740" w14:textId="77777777" w:rsidR="00694210" w:rsidRDefault="00444A4A" w:rsidP="005373B7">
      <w:pPr>
        <w:spacing w:before="240"/>
        <w:jc w:val="center"/>
        <w:rPr>
          <w:rFonts w:ascii="Times New Roman" w:hAnsi="Times New Roman" w:cs="Times New Roman"/>
          <w:b/>
          <w:sz w:val="24"/>
          <w:szCs w:val="24"/>
        </w:rPr>
      </w:pPr>
      <w:r>
        <w:rPr>
          <w:rFonts w:ascii="Times New Roman" w:hAnsi="Times New Roman" w:cs="Times New Roman"/>
          <w:b/>
          <w:sz w:val="24"/>
          <w:szCs w:val="24"/>
        </w:rPr>
        <w:br w:type="page"/>
      </w:r>
    </w:p>
    <w:p w14:paraId="607DAF29" w14:textId="77777777" w:rsidR="005373B7" w:rsidRPr="00345FB0" w:rsidRDefault="00444A4A" w:rsidP="005373B7">
      <w:pPr>
        <w:spacing w:before="240"/>
        <w:jc w:val="center"/>
        <w:rPr>
          <w:rFonts w:ascii="Times New Roman" w:hAnsi="Times New Roman" w:cs="Times New Roman"/>
          <w:sz w:val="24"/>
          <w:szCs w:val="24"/>
        </w:rPr>
      </w:pPr>
      <w:r w:rsidRPr="00345FB0">
        <w:rPr>
          <w:rFonts w:ascii="Times New Roman" w:hAnsi="Times New Roman" w:cs="Times New Roman"/>
          <w:sz w:val="24"/>
          <w:szCs w:val="24"/>
        </w:rPr>
        <w:lastRenderedPageBreak/>
        <w:t>References</w:t>
      </w:r>
    </w:p>
    <w:p w14:paraId="50B59AB9" w14:textId="77777777" w:rsidR="00D83F5C" w:rsidRDefault="00444A4A" w:rsidP="00D83F5C">
      <w:pPr>
        <w:spacing w:before="240"/>
        <w:ind w:left="720" w:hanging="720"/>
        <w:rPr>
          <w:rFonts w:ascii="Times New Roman" w:hAnsi="Times New Roman" w:cs="Times New Roman"/>
          <w:b/>
          <w:sz w:val="24"/>
          <w:szCs w:val="24"/>
        </w:rPr>
      </w:pPr>
      <w:r w:rsidRPr="005373B7">
        <w:rPr>
          <w:rFonts w:ascii="Times New Roman" w:hAnsi="Times New Roman" w:cs="Times New Roman"/>
          <w:sz w:val="24"/>
          <w:szCs w:val="24"/>
        </w:rPr>
        <w:t xml:space="preserve">Bansal, T (2013). </w:t>
      </w:r>
      <w:r w:rsidRPr="00AF228F">
        <w:rPr>
          <w:rFonts w:ascii="Times New Roman" w:hAnsi="Times New Roman" w:cs="Times New Roman"/>
          <w:sz w:val="24"/>
          <w:szCs w:val="24"/>
        </w:rPr>
        <w:t xml:space="preserve">Changing the </w:t>
      </w:r>
      <w:r w:rsidR="00345FB0" w:rsidRPr="00AF228F">
        <w:rPr>
          <w:rFonts w:ascii="Times New Roman" w:hAnsi="Times New Roman" w:cs="Times New Roman"/>
          <w:sz w:val="24"/>
          <w:szCs w:val="24"/>
        </w:rPr>
        <w:t>system</w:t>
      </w:r>
      <w:r w:rsidR="00345FB0">
        <w:rPr>
          <w:rFonts w:ascii="Times New Roman" w:hAnsi="Times New Roman" w:cs="Times New Roman"/>
          <w:sz w:val="24"/>
          <w:szCs w:val="24"/>
        </w:rPr>
        <w:t>.</w:t>
      </w:r>
      <w:r w:rsidRPr="00AF228F">
        <w:rPr>
          <w:rFonts w:ascii="Times New Roman" w:hAnsi="Times New Roman" w:cs="Times New Roman"/>
          <w:sz w:val="24"/>
          <w:szCs w:val="24"/>
        </w:rPr>
        <w:t xml:space="preserve"> The 10 Sustainability Challenges for Canadian Business.</w:t>
      </w:r>
      <w:r w:rsidR="00694210">
        <w:rPr>
          <w:rFonts w:ascii="Times New Roman" w:hAnsi="Times New Roman" w:cs="Times New Roman"/>
          <w:sz w:val="24"/>
          <w:szCs w:val="24"/>
        </w:rPr>
        <w:t xml:space="preserve"> </w:t>
      </w:r>
      <w:r w:rsidRPr="005373B7">
        <w:rPr>
          <w:rFonts w:ascii="Times New Roman" w:hAnsi="Times New Roman" w:cs="Times New Roman"/>
          <w:sz w:val="24"/>
          <w:szCs w:val="24"/>
        </w:rPr>
        <w:t>Network for Business Sustainability &amp; Deloitte.</w:t>
      </w:r>
    </w:p>
    <w:p w14:paraId="61FD9B73" w14:textId="77777777" w:rsidR="00D83F5C" w:rsidRDefault="00444A4A" w:rsidP="00D83F5C">
      <w:pPr>
        <w:spacing w:before="240"/>
        <w:ind w:left="720" w:hanging="720"/>
        <w:rPr>
          <w:rFonts w:ascii="Times New Roman" w:hAnsi="Times New Roman" w:cs="Times New Roman"/>
          <w:b/>
          <w:sz w:val="24"/>
          <w:szCs w:val="24"/>
        </w:rPr>
      </w:pPr>
      <w:r w:rsidRPr="005373B7">
        <w:rPr>
          <w:rFonts w:ascii="Times New Roman" w:eastAsia="Arial Unicode MS" w:hAnsi="Times New Roman" w:cs="Times New Roman"/>
          <w:color w:val="000000"/>
          <w:sz w:val="24"/>
          <w:szCs w:val="24"/>
          <w:shd w:val="clear" w:color="auto" w:fill="FFFFFF"/>
        </w:rPr>
        <w:t>Canada., &amp; Canada. (2010). </w:t>
      </w:r>
      <w:r w:rsidRPr="00AF228F">
        <w:rPr>
          <w:rFonts w:ascii="Times New Roman" w:eastAsia="Arial Unicode MS" w:hAnsi="Times New Roman" w:cs="Times New Roman"/>
          <w:iCs/>
          <w:color w:val="000000"/>
          <w:sz w:val="24"/>
          <w:szCs w:val="24"/>
          <w:shd w:val="clear" w:color="auto" w:fill="FFFFFF"/>
        </w:rPr>
        <w:t>Managing sustainable development</w:t>
      </w:r>
      <w:r w:rsidRPr="00AF228F">
        <w:rPr>
          <w:rFonts w:ascii="Times New Roman" w:eastAsia="Arial Unicode MS" w:hAnsi="Times New Roman" w:cs="Times New Roman"/>
          <w:color w:val="000000"/>
          <w:sz w:val="24"/>
          <w:szCs w:val="24"/>
          <w:shd w:val="clear" w:color="auto" w:fill="FFFFFF"/>
        </w:rPr>
        <w:t xml:space="preserve">. </w:t>
      </w:r>
      <w:r w:rsidRPr="00AF228F">
        <w:rPr>
          <w:rFonts w:ascii="Times New Roman" w:eastAsia="Arial Unicode MS" w:hAnsi="Times New Roman" w:cs="Times New Roman"/>
          <w:color w:val="000000"/>
          <w:sz w:val="24"/>
          <w:szCs w:val="24"/>
          <w:shd w:val="clear" w:color="auto" w:fill="FFFFFF"/>
        </w:rPr>
        <w:t>Ottawa</w:t>
      </w:r>
      <w:r w:rsidRPr="005373B7">
        <w:rPr>
          <w:rFonts w:ascii="Times New Roman" w:eastAsia="Arial Unicode MS" w:hAnsi="Times New Roman" w:cs="Times New Roman"/>
          <w:color w:val="000000"/>
          <w:sz w:val="24"/>
          <w:szCs w:val="24"/>
          <w:shd w:val="clear" w:color="auto" w:fill="FFFFFF"/>
        </w:rPr>
        <w:t>: Office of the Auditor General of Canada.</w:t>
      </w:r>
    </w:p>
    <w:p w14:paraId="5941685D" w14:textId="77777777" w:rsidR="00694210" w:rsidRDefault="00444A4A" w:rsidP="00694210">
      <w:pPr>
        <w:spacing w:before="240"/>
        <w:ind w:left="720" w:hanging="720"/>
        <w:rPr>
          <w:rFonts w:ascii="Times New Roman" w:hAnsi="Times New Roman" w:cs="Times New Roman"/>
          <w:b/>
          <w:sz w:val="24"/>
          <w:szCs w:val="24"/>
        </w:rPr>
      </w:pPr>
      <w:r w:rsidRPr="005373B7">
        <w:rPr>
          <w:rFonts w:ascii="Times New Roman" w:eastAsia="Arial Unicode MS" w:hAnsi="Times New Roman" w:cs="Times New Roman"/>
          <w:color w:val="000000"/>
          <w:sz w:val="24"/>
          <w:szCs w:val="24"/>
          <w:shd w:val="clear" w:color="auto" w:fill="FFFFFF"/>
        </w:rPr>
        <w:t>Dixon, P. R. (2012). </w:t>
      </w:r>
      <w:r w:rsidRPr="00AF228F">
        <w:rPr>
          <w:rFonts w:ascii="Times New Roman" w:eastAsia="Arial Unicode MS" w:hAnsi="Times New Roman" w:cs="Times New Roman"/>
          <w:iCs/>
          <w:color w:val="000000"/>
          <w:sz w:val="24"/>
          <w:szCs w:val="24"/>
          <w:shd w:val="clear" w:color="auto" w:fill="FFFFFF"/>
        </w:rPr>
        <w:t>Corporate strategy and corporate environmental responsibility in Canada: Multiple descriptive case studies</w:t>
      </w:r>
      <w:r w:rsidRPr="00AF228F">
        <w:rPr>
          <w:rFonts w:ascii="Times New Roman" w:eastAsia="Arial Unicode MS" w:hAnsi="Times New Roman" w:cs="Times New Roman"/>
          <w:color w:val="000000"/>
          <w:sz w:val="24"/>
          <w:szCs w:val="24"/>
          <w:shd w:val="clear" w:color="auto" w:fill="FFFFFF"/>
        </w:rPr>
        <w:t>. Ottawa</w:t>
      </w:r>
      <w:r w:rsidRPr="005373B7">
        <w:rPr>
          <w:rFonts w:ascii="Times New Roman" w:eastAsia="Arial Unicode MS" w:hAnsi="Times New Roman" w:cs="Times New Roman"/>
          <w:color w:val="000000"/>
          <w:sz w:val="24"/>
          <w:szCs w:val="24"/>
          <w:shd w:val="clear" w:color="auto" w:fill="FFFFFF"/>
        </w:rPr>
        <w:t>: Library and Archives Canada = Bibliothèque et Archives Canada.</w:t>
      </w:r>
    </w:p>
    <w:p w14:paraId="3D4D8C9B" w14:textId="77777777" w:rsidR="00694210" w:rsidRDefault="00444A4A" w:rsidP="00694210">
      <w:pPr>
        <w:spacing w:before="240"/>
        <w:ind w:left="720" w:hanging="720"/>
        <w:rPr>
          <w:rFonts w:ascii="Times New Roman" w:eastAsia="Arial Unicode MS" w:hAnsi="Times New Roman" w:cs="Times New Roman"/>
          <w:color w:val="000000"/>
          <w:sz w:val="24"/>
          <w:szCs w:val="24"/>
        </w:rPr>
      </w:pPr>
      <w:r w:rsidRPr="005373B7">
        <w:rPr>
          <w:rFonts w:ascii="Times New Roman" w:eastAsia="Arial Unicode MS" w:hAnsi="Times New Roman" w:cs="Times New Roman"/>
          <w:color w:val="000000"/>
          <w:sz w:val="24"/>
          <w:szCs w:val="24"/>
          <w:shd w:val="clear" w:color="auto" w:fill="FFFFFF"/>
        </w:rPr>
        <w:t>Goodal</w:t>
      </w:r>
      <w:r w:rsidRPr="005373B7">
        <w:rPr>
          <w:rFonts w:ascii="Times New Roman" w:eastAsia="Arial Unicode MS" w:hAnsi="Times New Roman" w:cs="Times New Roman"/>
          <w:color w:val="000000"/>
          <w:sz w:val="24"/>
          <w:szCs w:val="24"/>
          <w:shd w:val="clear" w:color="auto" w:fill="FFFFFF"/>
        </w:rPr>
        <w:t>l, C. (2015). </w:t>
      </w:r>
      <w:r w:rsidRPr="00AF228F">
        <w:rPr>
          <w:rFonts w:ascii="Times New Roman" w:eastAsia="Arial Unicode MS" w:hAnsi="Times New Roman" w:cs="Times New Roman"/>
          <w:iCs/>
          <w:color w:val="000000"/>
          <w:sz w:val="24"/>
          <w:szCs w:val="24"/>
          <w:shd w:val="clear" w:color="auto" w:fill="FFFFFF"/>
        </w:rPr>
        <w:t>Sustainability</w:t>
      </w:r>
      <w:r w:rsidRPr="005373B7">
        <w:rPr>
          <w:rFonts w:ascii="Times New Roman" w:eastAsia="Arial Unicode MS" w:hAnsi="Times New Roman" w:cs="Times New Roman"/>
          <w:color w:val="000000"/>
          <w:sz w:val="24"/>
          <w:szCs w:val="24"/>
          <w:shd w:val="clear" w:color="auto" w:fill="FFFFFF"/>
        </w:rPr>
        <w:t>.</w:t>
      </w:r>
      <w:r w:rsidRPr="005373B7">
        <w:rPr>
          <w:rFonts w:ascii="Times New Roman" w:eastAsia="Arial Unicode MS" w:hAnsi="Times New Roman" w:cs="Times New Roman"/>
          <w:color w:val="000000"/>
          <w:sz w:val="24"/>
          <w:szCs w:val="24"/>
        </w:rPr>
        <w:t xml:space="preserve"> London, England: Hodder Education, Boston, Massachusetts</w:t>
      </w:r>
    </w:p>
    <w:p w14:paraId="6317E176" w14:textId="77777777" w:rsidR="00694210" w:rsidRDefault="00444A4A" w:rsidP="00694210">
      <w:pPr>
        <w:spacing w:before="240"/>
        <w:ind w:left="720" w:hanging="720"/>
        <w:rPr>
          <w:rFonts w:ascii="Times New Roman" w:eastAsia="Arial Unicode MS" w:hAnsi="Times New Roman" w:cs="Times New Roman"/>
          <w:i/>
          <w:color w:val="000000"/>
          <w:sz w:val="24"/>
          <w:szCs w:val="24"/>
        </w:rPr>
      </w:pPr>
      <w:r w:rsidRPr="005373B7">
        <w:rPr>
          <w:rFonts w:ascii="Times New Roman" w:eastAsia="Arial Unicode MS" w:hAnsi="Times New Roman" w:cs="Times New Roman"/>
          <w:color w:val="000000"/>
          <w:sz w:val="24"/>
          <w:szCs w:val="24"/>
        </w:rPr>
        <w:t>Kauflin, J. (2017)</w:t>
      </w:r>
      <w:r w:rsidR="00D83F5C">
        <w:rPr>
          <w:rFonts w:ascii="Times New Roman" w:eastAsia="Arial Unicode MS" w:hAnsi="Times New Roman" w:cs="Times New Roman"/>
          <w:color w:val="000000"/>
          <w:sz w:val="24"/>
          <w:szCs w:val="24"/>
        </w:rPr>
        <w:t>.</w:t>
      </w:r>
      <w:r w:rsidR="00AF228F">
        <w:rPr>
          <w:rFonts w:ascii="Times New Roman" w:eastAsia="Arial Unicode MS" w:hAnsi="Times New Roman" w:cs="Times New Roman"/>
          <w:color w:val="000000"/>
          <w:sz w:val="24"/>
          <w:szCs w:val="24"/>
        </w:rPr>
        <w:t xml:space="preserve"> </w:t>
      </w:r>
      <w:r w:rsidRPr="005373B7">
        <w:rPr>
          <w:rFonts w:ascii="Times New Roman" w:eastAsia="Arial Unicode MS" w:hAnsi="Times New Roman" w:cs="Times New Roman"/>
          <w:color w:val="000000"/>
          <w:sz w:val="24"/>
          <w:szCs w:val="24"/>
        </w:rPr>
        <w:t xml:space="preserve">The World's Most Sustainable Companies 2017. </w:t>
      </w:r>
      <w:r w:rsidRPr="005373B7">
        <w:rPr>
          <w:rFonts w:ascii="Times New Roman" w:eastAsia="Arial Unicode MS" w:hAnsi="Times New Roman" w:cs="Times New Roman"/>
          <w:i/>
          <w:color w:val="000000"/>
          <w:sz w:val="24"/>
          <w:szCs w:val="24"/>
        </w:rPr>
        <w:t>Forbes.</w:t>
      </w:r>
    </w:p>
    <w:p w14:paraId="26314CD4" w14:textId="77777777" w:rsidR="00694210" w:rsidRDefault="00444A4A" w:rsidP="00694210">
      <w:pPr>
        <w:spacing w:before="240"/>
        <w:ind w:left="720" w:hanging="720"/>
        <w:rPr>
          <w:rFonts w:ascii="Times New Roman" w:hAnsi="Times New Roman" w:cs="Times New Roman"/>
          <w:b/>
          <w:sz w:val="24"/>
          <w:szCs w:val="24"/>
        </w:rPr>
      </w:pPr>
      <w:r w:rsidRPr="00EC1152">
        <w:rPr>
          <w:rFonts w:ascii="Times New Roman" w:eastAsia="Arial Unicode MS" w:hAnsi="Times New Roman" w:cs="Times New Roman"/>
          <w:color w:val="000000"/>
          <w:sz w:val="24"/>
          <w:szCs w:val="24"/>
          <w:shd w:val="clear" w:color="auto" w:fill="FFFFFF"/>
        </w:rPr>
        <w:t>Portney, K. E. (2015). </w:t>
      </w:r>
      <w:r w:rsidRPr="00AF228F">
        <w:rPr>
          <w:rFonts w:ascii="Times New Roman" w:eastAsia="Arial Unicode MS" w:hAnsi="Times New Roman" w:cs="Times New Roman"/>
          <w:iCs/>
          <w:color w:val="000000"/>
          <w:sz w:val="24"/>
          <w:szCs w:val="24"/>
          <w:shd w:val="clear" w:color="auto" w:fill="FFFFFF"/>
        </w:rPr>
        <w:t>Sustainability</w:t>
      </w:r>
      <w:r w:rsidRPr="00AF228F">
        <w:rPr>
          <w:rFonts w:ascii="Times New Roman" w:eastAsia="Arial Unicode MS" w:hAnsi="Times New Roman" w:cs="Times New Roman"/>
          <w:color w:val="000000"/>
          <w:sz w:val="24"/>
          <w:szCs w:val="24"/>
          <w:shd w:val="clear" w:color="auto" w:fill="FFFFFF"/>
        </w:rPr>
        <w:t>.</w:t>
      </w:r>
      <w:r w:rsidRPr="00EC1152">
        <w:rPr>
          <w:rFonts w:ascii="Times New Roman" w:eastAsia="Arial Unicode MS" w:hAnsi="Times New Roman" w:cs="Times New Roman"/>
          <w:color w:val="000000"/>
          <w:sz w:val="24"/>
          <w:szCs w:val="24"/>
          <w:shd w:val="clear" w:color="auto" w:fill="FFFFFF"/>
        </w:rPr>
        <w:t xml:space="preserve"> </w:t>
      </w:r>
      <w:r w:rsidRPr="00EC1152">
        <w:rPr>
          <w:rFonts w:ascii="Times New Roman" w:eastAsia="Arial Unicode MS" w:hAnsi="Times New Roman" w:cs="Times New Roman"/>
          <w:color w:val="000000"/>
          <w:sz w:val="24"/>
          <w:szCs w:val="24"/>
        </w:rPr>
        <w:t>Camb</w:t>
      </w:r>
      <w:r w:rsidR="00D83F5C">
        <w:rPr>
          <w:rFonts w:ascii="Times New Roman" w:eastAsia="Arial Unicode MS" w:hAnsi="Times New Roman" w:cs="Times New Roman"/>
          <w:color w:val="000000"/>
          <w:sz w:val="24"/>
          <w:szCs w:val="24"/>
        </w:rPr>
        <w:t>ridge, Massachusetts: MIT Press</w:t>
      </w:r>
    </w:p>
    <w:p w14:paraId="4C5D1624" w14:textId="77777777" w:rsidR="00694210" w:rsidRDefault="00444A4A" w:rsidP="00694210">
      <w:pPr>
        <w:spacing w:before="240"/>
        <w:ind w:left="720" w:hanging="720"/>
        <w:rPr>
          <w:rFonts w:ascii="Times New Roman" w:hAnsi="Times New Roman" w:cs="Times New Roman"/>
          <w:b/>
          <w:sz w:val="24"/>
          <w:szCs w:val="24"/>
        </w:rPr>
      </w:pPr>
      <w:r w:rsidRPr="00EC1152">
        <w:rPr>
          <w:rFonts w:ascii="Times New Roman" w:eastAsia="Arial Unicode MS" w:hAnsi="Times New Roman" w:cs="Times New Roman"/>
          <w:color w:val="000000"/>
          <w:sz w:val="24"/>
          <w:szCs w:val="24"/>
          <w:shd w:val="clear" w:color="auto" w:fill="FFFFFF"/>
        </w:rPr>
        <w:t xml:space="preserve">Ontario., &amp; Ontario </w:t>
      </w:r>
      <w:r w:rsidRPr="00EC1152">
        <w:rPr>
          <w:rFonts w:ascii="Times New Roman" w:eastAsia="Arial Unicode MS" w:hAnsi="Times New Roman" w:cs="Times New Roman"/>
          <w:color w:val="000000"/>
          <w:sz w:val="24"/>
          <w:szCs w:val="24"/>
          <w:shd w:val="clear" w:color="auto" w:fill="FFFFFF"/>
        </w:rPr>
        <w:t>Legislative Library (OGDC) Open Access Electronic Government Documents. (2016). </w:t>
      </w:r>
      <w:r w:rsidRPr="00EC1152">
        <w:rPr>
          <w:rFonts w:ascii="Times New Roman" w:eastAsia="Arial Unicode MS" w:hAnsi="Times New Roman" w:cs="Times New Roman"/>
          <w:i/>
          <w:iCs/>
          <w:color w:val="000000"/>
          <w:sz w:val="24"/>
          <w:szCs w:val="24"/>
          <w:shd w:val="clear" w:color="auto" w:fill="FFFFFF"/>
        </w:rPr>
        <w:t>The Living City Report Card 2016: A progress report on environmental sustainability in the Toronto region</w:t>
      </w:r>
      <w:r w:rsidRPr="00EC1152">
        <w:rPr>
          <w:rFonts w:ascii="Times New Roman" w:eastAsia="Arial Unicode MS" w:hAnsi="Times New Roman" w:cs="Times New Roman"/>
          <w:color w:val="000000"/>
          <w:sz w:val="24"/>
          <w:szCs w:val="24"/>
          <w:shd w:val="clear" w:color="auto" w:fill="FFFFFF"/>
        </w:rPr>
        <w:t>. Toronto: Toronto and Region Conservation Authority.</w:t>
      </w:r>
    </w:p>
    <w:p w14:paraId="2A27349A" w14:textId="77777777" w:rsidR="00694210" w:rsidRDefault="00444A4A" w:rsidP="00694210">
      <w:pPr>
        <w:spacing w:before="240"/>
        <w:ind w:left="720" w:hanging="720"/>
        <w:rPr>
          <w:rFonts w:ascii="Times New Roman" w:eastAsia="Arial Unicode MS" w:hAnsi="Times New Roman" w:cs="Times New Roman"/>
          <w:color w:val="000000"/>
          <w:sz w:val="24"/>
          <w:szCs w:val="24"/>
          <w:shd w:val="clear" w:color="auto" w:fill="FFFFFF"/>
        </w:rPr>
      </w:pPr>
      <w:r w:rsidRPr="00EC1152">
        <w:rPr>
          <w:rFonts w:ascii="Times New Roman" w:eastAsia="Arial Unicode MS" w:hAnsi="Times New Roman" w:cs="Times New Roman"/>
          <w:color w:val="000000"/>
          <w:sz w:val="24"/>
          <w:szCs w:val="24"/>
          <w:shd w:val="clear" w:color="auto" w:fill="FFFFFF"/>
        </w:rPr>
        <w:t>Thiele, L. P. (20</w:t>
      </w:r>
      <w:r w:rsidRPr="00EC1152">
        <w:rPr>
          <w:rFonts w:ascii="Times New Roman" w:eastAsia="Arial Unicode MS" w:hAnsi="Times New Roman" w:cs="Times New Roman"/>
          <w:color w:val="000000"/>
          <w:sz w:val="24"/>
          <w:szCs w:val="24"/>
          <w:shd w:val="clear" w:color="auto" w:fill="FFFFFF"/>
        </w:rPr>
        <w:t>16). </w:t>
      </w:r>
      <w:r w:rsidRPr="00AF228F">
        <w:rPr>
          <w:rFonts w:ascii="Times New Roman" w:eastAsia="Arial Unicode MS" w:hAnsi="Times New Roman" w:cs="Times New Roman"/>
          <w:iCs/>
          <w:color w:val="000000"/>
          <w:sz w:val="24"/>
          <w:szCs w:val="24"/>
          <w:shd w:val="clear" w:color="auto" w:fill="FFFFFF"/>
        </w:rPr>
        <w:t>Sustainability</w:t>
      </w:r>
      <w:r w:rsidR="00D83F5C">
        <w:rPr>
          <w:rFonts w:ascii="Times New Roman" w:eastAsia="Arial Unicode MS" w:hAnsi="Times New Roman" w:cs="Times New Roman"/>
          <w:color w:val="000000"/>
          <w:sz w:val="24"/>
          <w:szCs w:val="24"/>
          <w:shd w:val="clear" w:color="auto" w:fill="FFFFFF"/>
        </w:rPr>
        <w:t>. Cambridge, UK: Polity.</w:t>
      </w:r>
    </w:p>
    <w:p w14:paraId="3D19C366" w14:textId="77777777" w:rsidR="007D26D3" w:rsidRPr="00694210" w:rsidRDefault="00444A4A" w:rsidP="00694210">
      <w:pPr>
        <w:spacing w:before="240"/>
        <w:ind w:left="720" w:hanging="720"/>
        <w:rPr>
          <w:rFonts w:ascii="Times New Roman" w:hAnsi="Times New Roman" w:cs="Times New Roman"/>
          <w:b/>
          <w:sz w:val="24"/>
          <w:szCs w:val="24"/>
        </w:rPr>
      </w:pPr>
      <w:r w:rsidRPr="007D26D3">
        <w:rPr>
          <w:rFonts w:ascii="Times New Roman" w:eastAsia="Arial Unicode MS" w:hAnsi="Times New Roman" w:cs="Times New Roman"/>
          <w:color w:val="000000"/>
          <w:sz w:val="24"/>
          <w:szCs w:val="24"/>
          <w:shd w:val="clear" w:color="auto" w:fill="FFFFFF"/>
        </w:rPr>
        <w:t>Woodrow, M., &amp; Environmental Commissioner for Ontario. (1984). </w:t>
      </w:r>
      <w:r w:rsidRPr="00AF228F">
        <w:rPr>
          <w:rFonts w:ascii="Times New Roman" w:eastAsia="Arial Unicode MS" w:hAnsi="Times New Roman" w:cs="Times New Roman"/>
          <w:iCs/>
          <w:color w:val="000000"/>
          <w:sz w:val="24"/>
          <w:szCs w:val="24"/>
          <w:shd w:val="clear" w:color="auto" w:fill="FFFFFF"/>
        </w:rPr>
        <w:t>Challenges to sustainability in northern Ontario</w:t>
      </w:r>
      <w:r w:rsidRPr="00AF228F">
        <w:rPr>
          <w:rFonts w:ascii="Times New Roman" w:eastAsia="Arial Unicode MS" w:hAnsi="Times New Roman" w:cs="Times New Roman"/>
          <w:color w:val="000000"/>
          <w:sz w:val="24"/>
          <w:szCs w:val="24"/>
          <w:shd w:val="clear" w:color="auto" w:fill="FFFFFF"/>
        </w:rPr>
        <w:t xml:space="preserve">. </w:t>
      </w:r>
      <w:r w:rsidRPr="007D26D3">
        <w:rPr>
          <w:rFonts w:ascii="Times New Roman" w:eastAsia="Arial Unicode MS" w:hAnsi="Times New Roman" w:cs="Times New Roman"/>
          <w:color w:val="000000"/>
          <w:sz w:val="24"/>
          <w:szCs w:val="24"/>
          <w:shd w:val="clear" w:color="auto" w:fill="FFFFFF"/>
        </w:rPr>
        <w:t>Toronto: Environmental Commissioner of Ontario.</w:t>
      </w:r>
    </w:p>
    <w:sectPr w:rsidR="007D26D3" w:rsidRPr="00694210" w:rsidSect="00800C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39CDE" w14:textId="77777777" w:rsidR="00444A4A" w:rsidRDefault="00444A4A">
      <w:pPr>
        <w:spacing w:after="0" w:line="240" w:lineRule="auto"/>
      </w:pPr>
      <w:r>
        <w:separator/>
      </w:r>
    </w:p>
  </w:endnote>
  <w:endnote w:type="continuationSeparator" w:id="0">
    <w:p w14:paraId="78B36A7B" w14:textId="77777777" w:rsidR="00444A4A" w:rsidRDefault="00444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times roman">
    <w:altName w:val="Times New Roman"/>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 w:name="Helvetica">
    <w:altName w:val="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9788F" w14:textId="77777777" w:rsidR="00444A4A" w:rsidRDefault="00444A4A">
      <w:pPr>
        <w:spacing w:after="0" w:line="240" w:lineRule="auto"/>
      </w:pPr>
      <w:r>
        <w:separator/>
      </w:r>
    </w:p>
  </w:footnote>
  <w:footnote w:type="continuationSeparator" w:id="0">
    <w:p w14:paraId="7622CE6A" w14:textId="77777777" w:rsidR="00444A4A" w:rsidRDefault="00444A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04016150"/>
      <w:docPartObj>
        <w:docPartGallery w:val="Page Numbers (Top of Page)"/>
        <w:docPartUnique/>
      </w:docPartObj>
    </w:sdtPr>
    <w:sdtEndPr>
      <w:rPr>
        <w:noProof/>
      </w:rPr>
    </w:sdtEndPr>
    <w:sdtContent>
      <w:p w14:paraId="533592B2" w14:textId="77777777" w:rsidR="00812114" w:rsidRPr="00812114" w:rsidRDefault="00444A4A">
        <w:pPr>
          <w:pStyle w:val="Header"/>
          <w:jc w:val="right"/>
          <w:rPr>
            <w:rFonts w:ascii="Times New Roman" w:hAnsi="Times New Roman" w:cs="Times New Roman"/>
            <w:sz w:val="18"/>
            <w:szCs w:val="18"/>
          </w:rPr>
        </w:pPr>
        <w:r w:rsidRPr="00812114">
          <w:rPr>
            <w:rFonts w:ascii="Times New Roman" w:hAnsi="Times New Roman" w:cs="Times New Roman"/>
            <w:sz w:val="18"/>
            <w:szCs w:val="18"/>
          </w:rPr>
          <w:t xml:space="preserve">SUSTAINABILITY AND CORPORATE SOCIAL RESPONSIBILITY ISSUES IN CANADA </w:t>
        </w:r>
        <w:r>
          <w:rPr>
            <w:rFonts w:ascii="Times New Roman" w:hAnsi="Times New Roman" w:cs="Times New Roman"/>
            <w:sz w:val="18"/>
            <w:szCs w:val="18"/>
          </w:rPr>
          <w:t xml:space="preserve">                                                   </w:t>
        </w:r>
        <w:r w:rsidRPr="00812114">
          <w:rPr>
            <w:rFonts w:ascii="Times New Roman" w:hAnsi="Times New Roman" w:cs="Times New Roman"/>
            <w:sz w:val="18"/>
            <w:szCs w:val="18"/>
          </w:rPr>
          <w:fldChar w:fldCharType="begin"/>
        </w:r>
        <w:r w:rsidRPr="00812114">
          <w:rPr>
            <w:rFonts w:ascii="Times New Roman" w:hAnsi="Times New Roman" w:cs="Times New Roman"/>
            <w:sz w:val="18"/>
            <w:szCs w:val="18"/>
          </w:rPr>
          <w:instrText xml:space="preserve"> PAGE   \* MERGEFORMAT </w:instrText>
        </w:r>
        <w:r w:rsidRPr="00812114">
          <w:rPr>
            <w:rFonts w:ascii="Times New Roman" w:hAnsi="Times New Roman" w:cs="Times New Roman"/>
            <w:sz w:val="18"/>
            <w:szCs w:val="18"/>
          </w:rPr>
          <w:fldChar w:fldCharType="separate"/>
        </w:r>
        <w:r w:rsidRPr="00812114">
          <w:rPr>
            <w:rFonts w:ascii="Times New Roman" w:hAnsi="Times New Roman" w:cs="Times New Roman"/>
            <w:noProof/>
            <w:sz w:val="18"/>
            <w:szCs w:val="18"/>
          </w:rPr>
          <w:t>2</w:t>
        </w:r>
        <w:r w:rsidRPr="00812114">
          <w:rPr>
            <w:rFonts w:ascii="Times New Roman" w:hAnsi="Times New Roman" w:cs="Times New Roman"/>
            <w:noProof/>
            <w:sz w:val="18"/>
            <w:szCs w:val="18"/>
          </w:rPr>
          <w:fldChar w:fldCharType="end"/>
        </w:r>
      </w:p>
    </w:sdtContent>
  </w:sdt>
  <w:p w14:paraId="4949A33C" w14:textId="77777777" w:rsidR="000C4550" w:rsidRPr="00812114" w:rsidRDefault="000C4550" w:rsidP="008121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429896914"/>
      <w:docPartObj>
        <w:docPartGallery w:val="Page Numbers (Top of Page)"/>
        <w:docPartUnique/>
      </w:docPartObj>
    </w:sdtPr>
    <w:sdtEndPr>
      <w:rPr>
        <w:noProof/>
      </w:rPr>
    </w:sdtEndPr>
    <w:sdtContent>
      <w:p w14:paraId="3648A7D3" w14:textId="77777777" w:rsidR="00800C38" w:rsidRPr="00800C38" w:rsidRDefault="00444A4A">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800C38">
          <w:rPr>
            <w:rFonts w:ascii="Times New Roman" w:hAnsi="Times New Roman" w:cs="Times New Roman"/>
            <w:sz w:val="20"/>
            <w:szCs w:val="20"/>
          </w:rPr>
          <w:t xml:space="preserve">SUSTAINABILITY AND CORPORATE SOCIAL RESPONSIBILITY ISSUES IN CANADA </w:t>
        </w:r>
        <w:r>
          <w:rPr>
            <w:rFonts w:ascii="Times New Roman" w:hAnsi="Times New Roman" w:cs="Times New Roman"/>
            <w:sz w:val="20"/>
            <w:szCs w:val="20"/>
          </w:rPr>
          <w:t xml:space="preserve">      </w:t>
        </w:r>
        <w:r w:rsidRPr="00800C38">
          <w:rPr>
            <w:rFonts w:ascii="Times New Roman" w:hAnsi="Times New Roman" w:cs="Times New Roman"/>
            <w:sz w:val="20"/>
            <w:szCs w:val="20"/>
          </w:rPr>
          <w:fldChar w:fldCharType="begin"/>
        </w:r>
        <w:r w:rsidRPr="00800C38">
          <w:rPr>
            <w:rFonts w:ascii="Times New Roman" w:hAnsi="Times New Roman" w:cs="Times New Roman"/>
            <w:sz w:val="20"/>
            <w:szCs w:val="20"/>
          </w:rPr>
          <w:instrText xml:space="preserve"> PAGE   \* MERGEFORMAT </w:instrText>
        </w:r>
        <w:r w:rsidRPr="00800C38">
          <w:rPr>
            <w:rFonts w:ascii="Times New Roman" w:hAnsi="Times New Roman" w:cs="Times New Roman"/>
            <w:sz w:val="20"/>
            <w:szCs w:val="20"/>
          </w:rPr>
          <w:fldChar w:fldCharType="separate"/>
        </w:r>
        <w:r w:rsidRPr="00800C38">
          <w:rPr>
            <w:rFonts w:ascii="Times New Roman" w:hAnsi="Times New Roman" w:cs="Times New Roman"/>
            <w:noProof/>
            <w:sz w:val="20"/>
            <w:szCs w:val="20"/>
          </w:rPr>
          <w:t>2</w:t>
        </w:r>
        <w:r w:rsidRPr="00800C38">
          <w:rPr>
            <w:rFonts w:ascii="Times New Roman" w:hAnsi="Times New Roman" w:cs="Times New Roman"/>
            <w:noProof/>
            <w:sz w:val="20"/>
            <w:szCs w:val="20"/>
          </w:rPr>
          <w:fldChar w:fldCharType="end"/>
        </w:r>
      </w:p>
    </w:sdtContent>
  </w:sdt>
  <w:p w14:paraId="1C5B28D0" w14:textId="77777777" w:rsidR="00800C38" w:rsidRDefault="00800C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B73A8"/>
    <w:multiLevelType w:val="hybridMultilevel"/>
    <w:tmpl w:val="C4EE652C"/>
    <w:lvl w:ilvl="0" w:tplc="86A6ED4E">
      <w:start w:val="1"/>
      <w:numFmt w:val="decimal"/>
      <w:lvlText w:val="%1."/>
      <w:lvlJc w:val="left"/>
      <w:pPr>
        <w:ind w:left="1080" w:hanging="360"/>
      </w:pPr>
      <w:rPr>
        <w:rFonts w:hint="default"/>
      </w:rPr>
    </w:lvl>
    <w:lvl w:ilvl="1" w:tplc="672EBB04" w:tentative="1">
      <w:start w:val="1"/>
      <w:numFmt w:val="lowerLetter"/>
      <w:lvlText w:val="%2."/>
      <w:lvlJc w:val="left"/>
      <w:pPr>
        <w:ind w:left="1800" w:hanging="360"/>
      </w:pPr>
    </w:lvl>
    <w:lvl w:ilvl="2" w:tplc="3572ABFC" w:tentative="1">
      <w:start w:val="1"/>
      <w:numFmt w:val="lowerRoman"/>
      <w:lvlText w:val="%3."/>
      <w:lvlJc w:val="right"/>
      <w:pPr>
        <w:ind w:left="2520" w:hanging="180"/>
      </w:pPr>
    </w:lvl>
    <w:lvl w:ilvl="3" w:tplc="58901806" w:tentative="1">
      <w:start w:val="1"/>
      <w:numFmt w:val="decimal"/>
      <w:lvlText w:val="%4."/>
      <w:lvlJc w:val="left"/>
      <w:pPr>
        <w:ind w:left="3240" w:hanging="360"/>
      </w:pPr>
    </w:lvl>
    <w:lvl w:ilvl="4" w:tplc="E32E1D82" w:tentative="1">
      <w:start w:val="1"/>
      <w:numFmt w:val="lowerLetter"/>
      <w:lvlText w:val="%5."/>
      <w:lvlJc w:val="left"/>
      <w:pPr>
        <w:ind w:left="3960" w:hanging="360"/>
      </w:pPr>
    </w:lvl>
    <w:lvl w:ilvl="5" w:tplc="6A1058C2" w:tentative="1">
      <w:start w:val="1"/>
      <w:numFmt w:val="lowerRoman"/>
      <w:lvlText w:val="%6."/>
      <w:lvlJc w:val="right"/>
      <w:pPr>
        <w:ind w:left="4680" w:hanging="180"/>
      </w:pPr>
    </w:lvl>
    <w:lvl w:ilvl="6" w:tplc="76DEAAD2" w:tentative="1">
      <w:start w:val="1"/>
      <w:numFmt w:val="decimal"/>
      <w:lvlText w:val="%7."/>
      <w:lvlJc w:val="left"/>
      <w:pPr>
        <w:ind w:left="5400" w:hanging="360"/>
      </w:pPr>
    </w:lvl>
    <w:lvl w:ilvl="7" w:tplc="AFB087A2" w:tentative="1">
      <w:start w:val="1"/>
      <w:numFmt w:val="lowerLetter"/>
      <w:lvlText w:val="%8."/>
      <w:lvlJc w:val="left"/>
      <w:pPr>
        <w:ind w:left="6120" w:hanging="360"/>
      </w:pPr>
    </w:lvl>
    <w:lvl w:ilvl="8" w:tplc="E59AF068" w:tentative="1">
      <w:start w:val="1"/>
      <w:numFmt w:val="lowerRoman"/>
      <w:lvlText w:val="%9."/>
      <w:lvlJc w:val="right"/>
      <w:pPr>
        <w:ind w:left="6840" w:hanging="180"/>
      </w:pPr>
    </w:lvl>
  </w:abstractNum>
  <w:abstractNum w:abstractNumId="1" w15:restartNumberingAfterBreak="0">
    <w:nsid w:val="178B711A"/>
    <w:multiLevelType w:val="hybridMultilevel"/>
    <w:tmpl w:val="4C387D2A"/>
    <w:lvl w:ilvl="0" w:tplc="5F78DAF8">
      <w:start w:val="1"/>
      <w:numFmt w:val="decimal"/>
      <w:lvlText w:val="%1."/>
      <w:lvlJc w:val="left"/>
      <w:pPr>
        <w:ind w:left="720" w:hanging="360"/>
      </w:pPr>
      <w:rPr>
        <w:rFonts w:hint="default"/>
      </w:rPr>
    </w:lvl>
    <w:lvl w:ilvl="1" w:tplc="E0F49536" w:tentative="1">
      <w:start w:val="1"/>
      <w:numFmt w:val="lowerLetter"/>
      <w:lvlText w:val="%2."/>
      <w:lvlJc w:val="left"/>
      <w:pPr>
        <w:ind w:left="1440" w:hanging="360"/>
      </w:pPr>
    </w:lvl>
    <w:lvl w:ilvl="2" w:tplc="CE260262" w:tentative="1">
      <w:start w:val="1"/>
      <w:numFmt w:val="lowerRoman"/>
      <w:lvlText w:val="%3."/>
      <w:lvlJc w:val="right"/>
      <w:pPr>
        <w:ind w:left="2160" w:hanging="180"/>
      </w:pPr>
    </w:lvl>
    <w:lvl w:ilvl="3" w:tplc="C91843A6" w:tentative="1">
      <w:start w:val="1"/>
      <w:numFmt w:val="decimal"/>
      <w:lvlText w:val="%4."/>
      <w:lvlJc w:val="left"/>
      <w:pPr>
        <w:ind w:left="2880" w:hanging="360"/>
      </w:pPr>
    </w:lvl>
    <w:lvl w:ilvl="4" w:tplc="BBF64518" w:tentative="1">
      <w:start w:val="1"/>
      <w:numFmt w:val="lowerLetter"/>
      <w:lvlText w:val="%5."/>
      <w:lvlJc w:val="left"/>
      <w:pPr>
        <w:ind w:left="3600" w:hanging="360"/>
      </w:pPr>
    </w:lvl>
    <w:lvl w:ilvl="5" w:tplc="34AE4D36" w:tentative="1">
      <w:start w:val="1"/>
      <w:numFmt w:val="lowerRoman"/>
      <w:lvlText w:val="%6."/>
      <w:lvlJc w:val="right"/>
      <w:pPr>
        <w:ind w:left="4320" w:hanging="180"/>
      </w:pPr>
    </w:lvl>
    <w:lvl w:ilvl="6" w:tplc="80F4852E" w:tentative="1">
      <w:start w:val="1"/>
      <w:numFmt w:val="decimal"/>
      <w:lvlText w:val="%7."/>
      <w:lvlJc w:val="left"/>
      <w:pPr>
        <w:ind w:left="5040" w:hanging="360"/>
      </w:pPr>
    </w:lvl>
    <w:lvl w:ilvl="7" w:tplc="B99C2876" w:tentative="1">
      <w:start w:val="1"/>
      <w:numFmt w:val="lowerLetter"/>
      <w:lvlText w:val="%8."/>
      <w:lvlJc w:val="left"/>
      <w:pPr>
        <w:ind w:left="5760" w:hanging="360"/>
      </w:pPr>
    </w:lvl>
    <w:lvl w:ilvl="8" w:tplc="7BA62AFC" w:tentative="1">
      <w:start w:val="1"/>
      <w:numFmt w:val="lowerRoman"/>
      <w:lvlText w:val="%9."/>
      <w:lvlJc w:val="right"/>
      <w:pPr>
        <w:ind w:left="6480" w:hanging="180"/>
      </w:pPr>
    </w:lvl>
  </w:abstractNum>
  <w:abstractNum w:abstractNumId="2" w15:restartNumberingAfterBreak="0">
    <w:nsid w:val="18494C88"/>
    <w:multiLevelType w:val="hybridMultilevel"/>
    <w:tmpl w:val="DFA0B89E"/>
    <w:lvl w:ilvl="0" w:tplc="53984706">
      <w:start w:val="1"/>
      <w:numFmt w:val="decimal"/>
      <w:lvlText w:val="%1."/>
      <w:lvlJc w:val="left"/>
      <w:pPr>
        <w:ind w:left="450" w:hanging="360"/>
      </w:pPr>
      <w:rPr>
        <w:rFonts w:hint="default"/>
      </w:rPr>
    </w:lvl>
    <w:lvl w:ilvl="1" w:tplc="17E02DDE" w:tentative="1">
      <w:start w:val="1"/>
      <w:numFmt w:val="lowerLetter"/>
      <w:lvlText w:val="%2."/>
      <w:lvlJc w:val="left"/>
      <w:pPr>
        <w:ind w:left="1170" w:hanging="360"/>
      </w:pPr>
    </w:lvl>
    <w:lvl w:ilvl="2" w:tplc="1068E860" w:tentative="1">
      <w:start w:val="1"/>
      <w:numFmt w:val="lowerRoman"/>
      <w:lvlText w:val="%3."/>
      <w:lvlJc w:val="right"/>
      <w:pPr>
        <w:ind w:left="1890" w:hanging="180"/>
      </w:pPr>
    </w:lvl>
    <w:lvl w:ilvl="3" w:tplc="3864AB20" w:tentative="1">
      <w:start w:val="1"/>
      <w:numFmt w:val="decimal"/>
      <w:lvlText w:val="%4."/>
      <w:lvlJc w:val="left"/>
      <w:pPr>
        <w:ind w:left="2610" w:hanging="360"/>
      </w:pPr>
    </w:lvl>
    <w:lvl w:ilvl="4" w:tplc="879E622C" w:tentative="1">
      <w:start w:val="1"/>
      <w:numFmt w:val="lowerLetter"/>
      <w:lvlText w:val="%5."/>
      <w:lvlJc w:val="left"/>
      <w:pPr>
        <w:ind w:left="3330" w:hanging="360"/>
      </w:pPr>
    </w:lvl>
    <w:lvl w:ilvl="5" w:tplc="A3B86E02" w:tentative="1">
      <w:start w:val="1"/>
      <w:numFmt w:val="lowerRoman"/>
      <w:lvlText w:val="%6."/>
      <w:lvlJc w:val="right"/>
      <w:pPr>
        <w:ind w:left="4050" w:hanging="180"/>
      </w:pPr>
    </w:lvl>
    <w:lvl w:ilvl="6" w:tplc="9E64E0FC" w:tentative="1">
      <w:start w:val="1"/>
      <w:numFmt w:val="decimal"/>
      <w:lvlText w:val="%7."/>
      <w:lvlJc w:val="left"/>
      <w:pPr>
        <w:ind w:left="4770" w:hanging="360"/>
      </w:pPr>
    </w:lvl>
    <w:lvl w:ilvl="7" w:tplc="A7E807E0" w:tentative="1">
      <w:start w:val="1"/>
      <w:numFmt w:val="lowerLetter"/>
      <w:lvlText w:val="%8."/>
      <w:lvlJc w:val="left"/>
      <w:pPr>
        <w:ind w:left="5490" w:hanging="360"/>
      </w:pPr>
    </w:lvl>
    <w:lvl w:ilvl="8" w:tplc="7714A37E" w:tentative="1">
      <w:start w:val="1"/>
      <w:numFmt w:val="lowerRoman"/>
      <w:lvlText w:val="%9."/>
      <w:lvlJc w:val="right"/>
      <w:pPr>
        <w:ind w:left="6210" w:hanging="180"/>
      </w:pPr>
    </w:lvl>
  </w:abstractNum>
  <w:abstractNum w:abstractNumId="3"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00962"/>
    <w:multiLevelType w:val="hybridMultilevel"/>
    <w:tmpl w:val="818EBEB2"/>
    <w:lvl w:ilvl="0" w:tplc="11FC5312">
      <w:start w:val="1"/>
      <w:numFmt w:val="decimal"/>
      <w:lvlText w:val="%1"/>
      <w:lvlJc w:val="left"/>
      <w:pPr>
        <w:ind w:left="1080" w:hanging="720"/>
      </w:pPr>
      <w:rPr>
        <w:rFonts w:hint="default"/>
      </w:rPr>
    </w:lvl>
    <w:lvl w:ilvl="1" w:tplc="67D28278" w:tentative="1">
      <w:start w:val="1"/>
      <w:numFmt w:val="lowerLetter"/>
      <w:lvlText w:val="%2."/>
      <w:lvlJc w:val="left"/>
      <w:pPr>
        <w:ind w:left="1440" w:hanging="360"/>
      </w:pPr>
    </w:lvl>
    <w:lvl w:ilvl="2" w:tplc="D090B6FC" w:tentative="1">
      <w:start w:val="1"/>
      <w:numFmt w:val="lowerRoman"/>
      <w:lvlText w:val="%3."/>
      <w:lvlJc w:val="right"/>
      <w:pPr>
        <w:ind w:left="2160" w:hanging="180"/>
      </w:pPr>
    </w:lvl>
    <w:lvl w:ilvl="3" w:tplc="7DAA78B4" w:tentative="1">
      <w:start w:val="1"/>
      <w:numFmt w:val="decimal"/>
      <w:lvlText w:val="%4."/>
      <w:lvlJc w:val="left"/>
      <w:pPr>
        <w:ind w:left="2880" w:hanging="360"/>
      </w:pPr>
    </w:lvl>
    <w:lvl w:ilvl="4" w:tplc="2A1021CC" w:tentative="1">
      <w:start w:val="1"/>
      <w:numFmt w:val="lowerLetter"/>
      <w:lvlText w:val="%5."/>
      <w:lvlJc w:val="left"/>
      <w:pPr>
        <w:ind w:left="3600" w:hanging="360"/>
      </w:pPr>
    </w:lvl>
    <w:lvl w:ilvl="5" w:tplc="04B87750" w:tentative="1">
      <w:start w:val="1"/>
      <w:numFmt w:val="lowerRoman"/>
      <w:lvlText w:val="%6."/>
      <w:lvlJc w:val="right"/>
      <w:pPr>
        <w:ind w:left="4320" w:hanging="180"/>
      </w:pPr>
    </w:lvl>
    <w:lvl w:ilvl="6" w:tplc="BF64FEE0" w:tentative="1">
      <w:start w:val="1"/>
      <w:numFmt w:val="decimal"/>
      <w:lvlText w:val="%7."/>
      <w:lvlJc w:val="left"/>
      <w:pPr>
        <w:ind w:left="5040" w:hanging="360"/>
      </w:pPr>
    </w:lvl>
    <w:lvl w:ilvl="7" w:tplc="6FDA5BE2" w:tentative="1">
      <w:start w:val="1"/>
      <w:numFmt w:val="lowerLetter"/>
      <w:lvlText w:val="%8."/>
      <w:lvlJc w:val="left"/>
      <w:pPr>
        <w:ind w:left="5760" w:hanging="360"/>
      </w:pPr>
    </w:lvl>
    <w:lvl w:ilvl="8" w:tplc="6F1E445C" w:tentative="1">
      <w:start w:val="1"/>
      <w:numFmt w:val="lowerRoman"/>
      <w:lvlText w:val="%9."/>
      <w:lvlJc w:val="right"/>
      <w:pPr>
        <w:ind w:left="6480" w:hanging="180"/>
      </w:pPr>
    </w:lvl>
  </w:abstractNum>
  <w:abstractNum w:abstractNumId="5" w15:restartNumberingAfterBreak="0">
    <w:nsid w:val="2A4E1CD4"/>
    <w:multiLevelType w:val="hybridMultilevel"/>
    <w:tmpl w:val="641A99F8"/>
    <w:lvl w:ilvl="0" w:tplc="6A20BE3A">
      <w:start w:val="1"/>
      <w:numFmt w:val="lowerLetter"/>
      <w:lvlText w:val="%1)"/>
      <w:lvlJc w:val="left"/>
      <w:pPr>
        <w:ind w:left="720" w:hanging="360"/>
      </w:pPr>
      <w:rPr>
        <w:rFonts w:hint="default"/>
      </w:rPr>
    </w:lvl>
    <w:lvl w:ilvl="1" w:tplc="52B8EF0A" w:tentative="1">
      <w:start w:val="1"/>
      <w:numFmt w:val="lowerLetter"/>
      <w:lvlText w:val="%2."/>
      <w:lvlJc w:val="left"/>
      <w:pPr>
        <w:ind w:left="1440" w:hanging="360"/>
      </w:pPr>
    </w:lvl>
    <w:lvl w:ilvl="2" w:tplc="ECC4ADBA" w:tentative="1">
      <w:start w:val="1"/>
      <w:numFmt w:val="lowerRoman"/>
      <w:lvlText w:val="%3."/>
      <w:lvlJc w:val="right"/>
      <w:pPr>
        <w:ind w:left="2160" w:hanging="180"/>
      </w:pPr>
    </w:lvl>
    <w:lvl w:ilvl="3" w:tplc="32F2F4C4" w:tentative="1">
      <w:start w:val="1"/>
      <w:numFmt w:val="decimal"/>
      <w:lvlText w:val="%4."/>
      <w:lvlJc w:val="left"/>
      <w:pPr>
        <w:ind w:left="2880" w:hanging="360"/>
      </w:pPr>
    </w:lvl>
    <w:lvl w:ilvl="4" w:tplc="9ED01980" w:tentative="1">
      <w:start w:val="1"/>
      <w:numFmt w:val="lowerLetter"/>
      <w:lvlText w:val="%5."/>
      <w:lvlJc w:val="left"/>
      <w:pPr>
        <w:ind w:left="3600" w:hanging="360"/>
      </w:pPr>
    </w:lvl>
    <w:lvl w:ilvl="5" w:tplc="AC9EA5A2" w:tentative="1">
      <w:start w:val="1"/>
      <w:numFmt w:val="lowerRoman"/>
      <w:lvlText w:val="%6."/>
      <w:lvlJc w:val="right"/>
      <w:pPr>
        <w:ind w:left="4320" w:hanging="180"/>
      </w:pPr>
    </w:lvl>
    <w:lvl w:ilvl="6" w:tplc="C6FE9BEE" w:tentative="1">
      <w:start w:val="1"/>
      <w:numFmt w:val="decimal"/>
      <w:lvlText w:val="%7."/>
      <w:lvlJc w:val="left"/>
      <w:pPr>
        <w:ind w:left="5040" w:hanging="360"/>
      </w:pPr>
    </w:lvl>
    <w:lvl w:ilvl="7" w:tplc="684EFC90" w:tentative="1">
      <w:start w:val="1"/>
      <w:numFmt w:val="lowerLetter"/>
      <w:lvlText w:val="%8."/>
      <w:lvlJc w:val="left"/>
      <w:pPr>
        <w:ind w:left="5760" w:hanging="360"/>
      </w:pPr>
    </w:lvl>
    <w:lvl w:ilvl="8" w:tplc="BC2A1028" w:tentative="1">
      <w:start w:val="1"/>
      <w:numFmt w:val="lowerRoman"/>
      <w:lvlText w:val="%9."/>
      <w:lvlJc w:val="right"/>
      <w:pPr>
        <w:ind w:left="6480" w:hanging="180"/>
      </w:pPr>
    </w:lvl>
  </w:abstractNum>
  <w:abstractNum w:abstractNumId="6" w15:restartNumberingAfterBreak="0">
    <w:nsid w:val="35B05486"/>
    <w:multiLevelType w:val="hybridMultilevel"/>
    <w:tmpl w:val="FAC64126"/>
    <w:lvl w:ilvl="0" w:tplc="C96CEE1A">
      <w:start w:val="1"/>
      <w:numFmt w:val="lowerLetter"/>
      <w:lvlText w:val="%1)"/>
      <w:lvlJc w:val="left"/>
      <w:pPr>
        <w:ind w:left="720" w:hanging="360"/>
      </w:pPr>
      <w:rPr>
        <w:rFonts w:hint="default"/>
      </w:rPr>
    </w:lvl>
    <w:lvl w:ilvl="1" w:tplc="148A50D2" w:tentative="1">
      <w:start w:val="1"/>
      <w:numFmt w:val="lowerLetter"/>
      <w:lvlText w:val="%2."/>
      <w:lvlJc w:val="left"/>
      <w:pPr>
        <w:ind w:left="1440" w:hanging="360"/>
      </w:pPr>
    </w:lvl>
    <w:lvl w:ilvl="2" w:tplc="0FDCB302" w:tentative="1">
      <w:start w:val="1"/>
      <w:numFmt w:val="lowerRoman"/>
      <w:lvlText w:val="%3."/>
      <w:lvlJc w:val="right"/>
      <w:pPr>
        <w:ind w:left="2160" w:hanging="180"/>
      </w:pPr>
    </w:lvl>
    <w:lvl w:ilvl="3" w:tplc="E25C7036" w:tentative="1">
      <w:start w:val="1"/>
      <w:numFmt w:val="decimal"/>
      <w:lvlText w:val="%4."/>
      <w:lvlJc w:val="left"/>
      <w:pPr>
        <w:ind w:left="2880" w:hanging="360"/>
      </w:pPr>
    </w:lvl>
    <w:lvl w:ilvl="4" w:tplc="4EF20142" w:tentative="1">
      <w:start w:val="1"/>
      <w:numFmt w:val="lowerLetter"/>
      <w:lvlText w:val="%5."/>
      <w:lvlJc w:val="left"/>
      <w:pPr>
        <w:ind w:left="3600" w:hanging="360"/>
      </w:pPr>
    </w:lvl>
    <w:lvl w:ilvl="5" w:tplc="90881E7E" w:tentative="1">
      <w:start w:val="1"/>
      <w:numFmt w:val="lowerRoman"/>
      <w:lvlText w:val="%6."/>
      <w:lvlJc w:val="right"/>
      <w:pPr>
        <w:ind w:left="4320" w:hanging="180"/>
      </w:pPr>
    </w:lvl>
    <w:lvl w:ilvl="6" w:tplc="3DCAF43E" w:tentative="1">
      <w:start w:val="1"/>
      <w:numFmt w:val="decimal"/>
      <w:lvlText w:val="%7."/>
      <w:lvlJc w:val="left"/>
      <w:pPr>
        <w:ind w:left="5040" w:hanging="360"/>
      </w:pPr>
    </w:lvl>
    <w:lvl w:ilvl="7" w:tplc="B0B234A0" w:tentative="1">
      <w:start w:val="1"/>
      <w:numFmt w:val="lowerLetter"/>
      <w:lvlText w:val="%8."/>
      <w:lvlJc w:val="left"/>
      <w:pPr>
        <w:ind w:left="5760" w:hanging="360"/>
      </w:pPr>
    </w:lvl>
    <w:lvl w:ilvl="8" w:tplc="6DC0D0CE" w:tentative="1">
      <w:start w:val="1"/>
      <w:numFmt w:val="lowerRoman"/>
      <w:lvlText w:val="%9."/>
      <w:lvlJc w:val="right"/>
      <w:pPr>
        <w:ind w:left="6480" w:hanging="180"/>
      </w:pPr>
    </w:lvl>
  </w:abstractNum>
  <w:abstractNum w:abstractNumId="7"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73134EE"/>
    <w:multiLevelType w:val="hybridMultilevel"/>
    <w:tmpl w:val="068CAD34"/>
    <w:lvl w:ilvl="0" w:tplc="DE9A5E7C">
      <w:start w:val="1"/>
      <w:numFmt w:val="lowerLetter"/>
      <w:lvlText w:val="%1."/>
      <w:lvlJc w:val="left"/>
      <w:pPr>
        <w:ind w:left="450" w:hanging="360"/>
      </w:pPr>
      <w:rPr>
        <w:rFonts w:hint="default"/>
      </w:rPr>
    </w:lvl>
    <w:lvl w:ilvl="1" w:tplc="4238B0CC" w:tentative="1">
      <w:start w:val="1"/>
      <w:numFmt w:val="lowerLetter"/>
      <w:lvlText w:val="%2."/>
      <w:lvlJc w:val="left"/>
      <w:pPr>
        <w:ind w:left="1170" w:hanging="360"/>
      </w:pPr>
    </w:lvl>
    <w:lvl w:ilvl="2" w:tplc="0A6C2DCE" w:tentative="1">
      <w:start w:val="1"/>
      <w:numFmt w:val="lowerRoman"/>
      <w:lvlText w:val="%3."/>
      <w:lvlJc w:val="right"/>
      <w:pPr>
        <w:ind w:left="1890" w:hanging="180"/>
      </w:pPr>
    </w:lvl>
    <w:lvl w:ilvl="3" w:tplc="9BDE0F14" w:tentative="1">
      <w:start w:val="1"/>
      <w:numFmt w:val="decimal"/>
      <w:lvlText w:val="%4."/>
      <w:lvlJc w:val="left"/>
      <w:pPr>
        <w:ind w:left="2610" w:hanging="360"/>
      </w:pPr>
    </w:lvl>
    <w:lvl w:ilvl="4" w:tplc="B5ECD748" w:tentative="1">
      <w:start w:val="1"/>
      <w:numFmt w:val="lowerLetter"/>
      <w:lvlText w:val="%5."/>
      <w:lvlJc w:val="left"/>
      <w:pPr>
        <w:ind w:left="3330" w:hanging="360"/>
      </w:pPr>
    </w:lvl>
    <w:lvl w:ilvl="5" w:tplc="6DD84F08" w:tentative="1">
      <w:start w:val="1"/>
      <w:numFmt w:val="lowerRoman"/>
      <w:lvlText w:val="%6."/>
      <w:lvlJc w:val="right"/>
      <w:pPr>
        <w:ind w:left="4050" w:hanging="180"/>
      </w:pPr>
    </w:lvl>
    <w:lvl w:ilvl="6" w:tplc="71761886" w:tentative="1">
      <w:start w:val="1"/>
      <w:numFmt w:val="decimal"/>
      <w:lvlText w:val="%7."/>
      <w:lvlJc w:val="left"/>
      <w:pPr>
        <w:ind w:left="4770" w:hanging="360"/>
      </w:pPr>
    </w:lvl>
    <w:lvl w:ilvl="7" w:tplc="373C6074" w:tentative="1">
      <w:start w:val="1"/>
      <w:numFmt w:val="lowerLetter"/>
      <w:lvlText w:val="%8."/>
      <w:lvlJc w:val="left"/>
      <w:pPr>
        <w:ind w:left="5490" w:hanging="360"/>
      </w:pPr>
    </w:lvl>
    <w:lvl w:ilvl="8" w:tplc="B4E2C5B6" w:tentative="1">
      <w:start w:val="1"/>
      <w:numFmt w:val="lowerRoman"/>
      <w:lvlText w:val="%9."/>
      <w:lvlJc w:val="right"/>
      <w:pPr>
        <w:ind w:left="6210" w:hanging="180"/>
      </w:pPr>
    </w:lvl>
  </w:abstractNum>
  <w:abstractNum w:abstractNumId="11" w15:restartNumberingAfterBreak="0">
    <w:nsid w:val="59056C73"/>
    <w:multiLevelType w:val="hybridMultilevel"/>
    <w:tmpl w:val="639CEE5E"/>
    <w:lvl w:ilvl="0" w:tplc="02D60AAC">
      <w:start w:val="1"/>
      <w:numFmt w:val="lowerLetter"/>
      <w:lvlText w:val="%1)"/>
      <w:lvlJc w:val="left"/>
      <w:pPr>
        <w:ind w:left="720" w:hanging="360"/>
      </w:pPr>
      <w:rPr>
        <w:rFonts w:hint="default"/>
      </w:rPr>
    </w:lvl>
    <w:lvl w:ilvl="1" w:tplc="E2661C8A" w:tentative="1">
      <w:start w:val="1"/>
      <w:numFmt w:val="lowerLetter"/>
      <w:lvlText w:val="%2."/>
      <w:lvlJc w:val="left"/>
      <w:pPr>
        <w:ind w:left="1440" w:hanging="360"/>
      </w:pPr>
    </w:lvl>
    <w:lvl w:ilvl="2" w:tplc="4500A6AA" w:tentative="1">
      <w:start w:val="1"/>
      <w:numFmt w:val="lowerRoman"/>
      <w:lvlText w:val="%3."/>
      <w:lvlJc w:val="right"/>
      <w:pPr>
        <w:ind w:left="2160" w:hanging="180"/>
      </w:pPr>
    </w:lvl>
    <w:lvl w:ilvl="3" w:tplc="77E4CB54" w:tentative="1">
      <w:start w:val="1"/>
      <w:numFmt w:val="decimal"/>
      <w:lvlText w:val="%4."/>
      <w:lvlJc w:val="left"/>
      <w:pPr>
        <w:ind w:left="2880" w:hanging="360"/>
      </w:pPr>
    </w:lvl>
    <w:lvl w:ilvl="4" w:tplc="11D80324" w:tentative="1">
      <w:start w:val="1"/>
      <w:numFmt w:val="lowerLetter"/>
      <w:lvlText w:val="%5."/>
      <w:lvlJc w:val="left"/>
      <w:pPr>
        <w:ind w:left="3600" w:hanging="360"/>
      </w:pPr>
    </w:lvl>
    <w:lvl w:ilvl="5" w:tplc="F07C72A2" w:tentative="1">
      <w:start w:val="1"/>
      <w:numFmt w:val="lowerRoman"/>
      <w:lvlText w:val="%6."/>
      <w:lvlJc w:val="right"/>
      <w:pPr>
        <w:ind w:left="4320" w:hanging="180"/>
      </w:pPr>
    </w:lvl>
    <w:lvl w:ilvl="6" w:tplc="291C5A7E" w:tentative="1">
      <w:start w:val="1"/>
      <w:numFmt w:val="decimal"/>
      <w:lvlText w:val="%7."/>
      <w:lvlJc w:val="left"/>
      <w:pPr>
        <w:ind w:left="5040" w:hanging="360"/>
      </w:pPr>
    </w:lvl>
    <w:lvl w:ilvl="7" w:tplc="0A18A362" w:tentative="1">
      <w:start w:val="1"/>
      <w:numFmt w:val="lowerLetter"/>
      <w:lvlText w:val="%8."/>
      <w:lvlJc w:val="left"/>
      <w:pPr>
        <w:ind w:left="5760" w:hanging="360"/>
      </w:pPr>
    </w:lvl>
    <w:lvl w:ilvl="8" w:tplc="599AFD1C" w:tentative="1">
      <w:start w:val="1"/>
      <w:numFmt w:val="lowerRoman"/>
      <w:lvlText w:val="%9."/>
      <w:lvlJc w:val="right"/>
      <w:pPr>
        <w:ind w:left="6480" w:hanging="180"/>
      </w:pPr>
    </w:lvl>
  </w:abstractNum>
  <w:abstractNum w:abstractNumId="12"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CA58DF"/>
    <w:multiLevelType w:val="hybridMultilevel"/>
    <w:tmpl w:val="088C50B6"/>
    <w:lvl w:ilvl="0" w:tplc="B416327C">
      <w:start w:val="1"/>
      <w:numFmt w:val="decimal"/>
      <w:lvlText w:val="%1."/>
      <w:lvlJc w:val="left"/>
      <w:pPr>
        <w:ind w:left="720" w:hanging="360"/>
      </w:pPr>
      <w:rPr>
        <w:rFonts w:asciiTheme="minorHAnsi" w:hAnsiTheme="minorHAnsi" w:cstheme="minorBidi" w:hint="default"/>
        <w:sz w:val="22"/>
      </w:rPr>
    </w:lvl>
    <w:lvl w:ilvl="1" w:tplc="08F62C2E" w:tentative="1">
      <w:start w:val="1"/>
      <w:numFmt w:val="lowerLetter"/>
      <w:lvlText w:val="%2."/>
      <w:lvlJc w:val="left"/>
      <w:pPr>
        <w:ind w:left="1440" w:hanging="360"/>
      </w:pPr>
    </w:lvl>
    <w:lvl w:ilvl="2" w:tplc="2B5E16F4" w:tentative="1">
      <w:start w:val="1"/>
      <w:numFmt w:val="lowerRoman"/>
      <w:lvlText w:val="%3."/>
      <w:lvlJc w:val="right"/>
      <w:pPr>
        <w:ind w:left="2160" w:hanging="180"/>
      </w:pPr>
    </w:lvl>
    <w:lvl w:ilvl="3" w:tplc="D118FE56" w:tentative="1">
      <w:start w:val="1"/>
      <w:numFmt w:val="decimal"/>
      <w:lvlText w:val="%4."/>
      <w:lvlJc w:val="left"/>
      <w:pPr>
        <w:ind w:left="2880" w:hanging="360"/>
      </w:pPr>
    </w:lvl>
    <w:lvl w:ilvl="4" w:tplc="E1365C98" w:tentative="1">
      <w:start w:val="1"/>
      <w:numFmt w:val="lowerLetter"/>
      <w:lvlText w:val="%5."/>
      <w:lvlJc w:val="left"/>
      <w:pPr>
        <w:ind w:left="3600" w:hanging="360"/>
      </w:pPr>
    </w:lvl>
    <w:lvl w:ilvl="5" w:tplc="9D36A492" w:tentative="1">
      <w:start w:val="1"/>
      <w:numFmt w:val="lowerRoman"/>
      <w:lvlText w:val="%6."/>
      <w:lvlJc w:val="right"/>
      <w:pPr>
        <w:ind w:left="4320" w:hanging="180"/>
      </w:pPr>
    </w:lvl>
    <w:lvl w:ilvl="6" w:tplc="0EEAA5FC" w:tentative="1">
      <w:start w:val="1"/>
      <w:numFmt w:val="decimal"/>
      <w:lvlText w:val="%7."/>
      <w:lvlJc w:val="left"/>
      <w:pPr>
        <w:ind w:left="5040" w:hanging="360"/>
      </w:pPr>
    </w:lvl>
    <w:lvl w:ilvl="7" w:tplc="60947D72" w:tentative="1">
      <w:start w:val="1"/>
      <w:numFmt w:val="lowerLetter"/>
      <w:lvlText w:val="%8."/>
      <w:lvlJc w:val="left"/>
      <w:pPr>
        <w:ind w:left="5760" w:hanging="360"/>
      </w:pPr>
    </w:lvl>
    <w:lvl w:ilvl="8" w:tplc="21528C98" w:tentative="1">
      <w:start w:val="1"/>
      <w:numFmt w:val="lowerRoman"/>
      <w:lvlText w:val="%9."/>
      <w:lvlJc w:val="right"/>
      <w:pPr>
        <w:ind w:left="6480" w:hanging="180"/>
      </w:pPr>
    </w:lvl>
  </w:abstractNum>
  <w:abstractNum w:abstractNumId="14"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6"/>
  </w:num>
  <w:num w:numId="2">
    <w:abstractNumId w:val="11"/>
  </w:num>
  <w:num w:numId="3">
    <w:abstractNumId w:val="5"/>
  </w:num>
  <w:num w:numId="4">
    <w:abstractNumId w:val="1"/>
  </w:num>
  <w:num w:numId="5">
    <w:abstractNumId w:val="10"/>
  </w:num>
  <w:num w:numId="6">
    <w:abstractNumId w:val="2"/>
  </w:num>
  <w:num w:numId="7">
    <w:abstractNumId w:val="4"/>
  </w:num>
  <w:num w:numId="8">
    <w:abstractNumId w:val="7"/>
  </w:num>
  <w:num w:numId="9">
    <w:abstractNumId w:val="15"/>
  </w:num>
  <w:num w:numId="10">
    <w:abstractNumId w:val="9"/>
  </w:num>
  <w:num w:numId="11">
    <w:abstractNumId w:val="8"/>
  </w:num>
  <w:num w:numId="12">
    <w:abstractNumId w:val="14"/>
  </w:num>
  <w:num w:numId="13">
    <w:abstractNumId w:val="3"/>
  </w:num>
  <w:num w:numId="14">
    <w:abstractNumId w:val="12"/>
  </w:num>
  <w:num w:numId="15">
    <w:abstractNumId w:val="1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55A2C"/>
    <w:rsid w:val="000900B5"/>
    <w:rsid w:val="00090C04"/>
    <w:rsid w:val="000C4550"/>
    <w:rsid w:val="00146F0B"/>
    <w:rsid w:val="001B078D"/>
    <w:rsid w:val="001F1827"/>
    <w:rsid w:val="002018DE"/>
    <w:rsid w:val="00216EC7"/>
    <w:rsid w:val="002416EB"/>
    <w:rsid w:val="002664EA"/>
    <w:rsid w:val="00271F2C"/>
    <w:rsid w:val="002924D5"/>
    <w:rsid w:val="002A7388"/>
    <w:rsid w:val="0033516E"/>
    <w:rsid w:val="00343DD9"/>
    <w:rsid w:val="00345FB0"/>
    <w:rsid w:val="00366D9A"/>
    <w:rsid w:val="00373A6A"/>
    <w:rsid w:val="0038691F"/>
    <w:rsid w:val="003C2C37"/>
    <w:rsid w:val="003D73FC"/>
    <w:rsid w:val="00415403"/>
    <w:rsid w:val="00432DFC"/>
    <w:rsid w:val="00444A4A"/>
    <w:rsid w:val="00456306"/>
    <w:rsid w:val="004564E8"/>
    <w:rsid w:val="0047358D"/>
    <w:rsid w:val="004A3933"/>
    <w:rsid w:val="004C7A0B"/>
    <w:rsid w:val="004E3F05"/>
    <w:rsid w:val="0052123C"/>
    <w:rsid w:val="00526504"/>
    <w:rsid w:val="00536B6E"/>
    <w:rsid w:val="005373B7"/>
    <w:rsid w:val="00541D6F"/>
    <w:rsid w:val="0057628A"/>
    <w:rsid w:val="005A3CFE"/>
    <w:rsid w:val="005B72E0"/>
    <w:rsid w:val="00607D9E"/>
    <w:rsid w:val="006131F1"/>
    <w:rsid w:val="00621C8F"/>
    <w:rsid w:val="00633D59"/>
    <w:rsid w:val="006643D6"/>
    <w:rsid w:val="00694210"/>
    <w:rsid w:val="00696739"/>
    <w:rsid w:val="006A2985"/>
    <w:rsid w:val="006B19A0"/>
    <w:rsid w:val="00715BDA"/>
    <w:rsid w:val="007173D1"/>
    <w:rsid w:val="00756D94"/>
    <w:rsid w:val="007875DF"/>
    <w:rsid w:val="007A5870"/>
    <w:rsid w:val="007B3D85"/>
    <w:rsid w:val="007D26D3"/>
    <w:rsid w:val="00800C38"/>
    <w:rsid w:val="00812114"/>
    <w:rsid w:val="00826C82"/>
    <w:rsid w:val="00831E7B"/>
    <w:rsid w:val="0084150D"/>
    <w:rsid w:val="00884052"/>
    <w:rsid w:val="00897D86"/>
    <w:rsid w:val="008B281B"/>
    <w:rsid w:val="008C284C"/>
    <w:rsid w:val="009012A6"/>
    <w:rsid w:val="009069A5"/>
    <w:rsid w:val="0092552D"/>
    <w:rsid w:val="009C41FB"/>
    <w:rsid w:val="009F0C26"/>
    <w:rsid w:val="00A27E84"/>
    <w:rsid w:val="00A478FB"/>
    <w:rsid w:val="00A47C64"/>
    <w:rsid w:val="00A538E4"/>
    <w:rsid w:val="00A67A9E"/>
    <w:rsid w:val="00A7149B"/>
    <w:rsid w:val="00A948A7"/>
    <w:rsid w:val="00AD1354"/>
    <w:rsid w:val="00AD3A6B"/>
    <w:rsid w:val="00AF133D"/>
    <w:rsid w:val="00AF228F"/>
    <w:rsid w:val="00B17439"/>
    <w:rsid w:val="00B8169A"/>
    <w:rsid w:val="00BA446A"/>
    <w:rsid w:val="00BA7A58"/>
    <w:rsid w:val="00BC2353"/>
    <w:rsid w:val="00BC6CF6"/>
    <w:rsid w:val="00BD2F51"/>
    <w:rsid w:val="00C0245D"/>
    <w:rsid w:val="00C10056"/>
    <w:rsid w:val="00C52F44"/>
    <w:rsid w:val="00C915C2"/>
    <w:rsid w:val="00CB0ED5"/>
    <w:rsid w:val="00CC78C6"/>
    <w:rsid w:val="00CF2A44"/>
    <w:rsid w:val="00D13875"/>
    <w:rsid w:val="00D237B8"/>
    <w:rsid w:val="00D65E46"/>
    <w:rsid w:val="00D80EBB"/>
    <w:rsid w:val="00D83F5C"/>
    <w:rsid w:val="00D86E84"/>
    <w:rsid w:val="00D94061"/>
    <w:rsid w:val="00DC29FD"/>
    <w:rsid w:val="00DD2A39"/>
    <w:rsid w:val="00E23113"/>
    <w:rsid w:val="00E43FD2"/>
    <w:rsid w:val="00E44F53"/>
    <w:rsid w:val="00E525AA"/>
    <w:rsid w:val="00E97498"/>
    <w:rsid w:val="00EC1152"/>
    <w:rsid w:val="00EC60AA"/>
    <w:rsid w:val="00F02518"/>
    <w:rsid w:val="00F20A65"/>
    <w:rsid w:val="00F41A5B"/>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2DAAB-DE6F-4F1A-83F4-2ECBBBD78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2587</Words>
  <Characters>14751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17</cp:revision>
  <cp:lastPrinted>2017-10-27T10:22:00Z</cp:lastPrinted>
  <dcterms:created xsi:type="dcterms:W3CDTF">2018-06-09T12:43:00Z</dcterms:created>
  <dcterms:modified xsi:type="dcterms:W3CDTF">2018-06-09T13:09:00Z</dcterms:modified>
</cp:coreProperties>
</file>